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C6" w:rsidRPr="005D0529" w:rsidRDefault="002A7AC6" w:rsidP="002A7AC6">
      <w:pPr>
        <w:shd w:val="clear" w:color="auto" w:fill="C6D9F1"/>
        <w:spacing w:after="0" w:line="100" w:lineRule="atLeast"/>
        <w:jc w:val="center"/>
        <w:rPr>
          <w:rFonts w:ascii="Arial" w:eastAsia="Arial Unicode MS" w:hAnsi="Arial" w:cs="Arial"/>
          <w:sz w:val="24"/>
          <w:szCs w:val="24"/>
          <w:lang w:val="sr-Cyrl-CS"/>
        </w:rPr>
      </w:pPr>
    </w:p>
    <w:p w:rsidR="002A7AC6" w:rsidRPr="005D0529" w:rsidRDefault="002A7AC6" w:rsidP="002A7AC6">
      <w:pPr>
        <w:shd w:val="clear" w:color="auto" w:fill="C6D9F1"/>
        <w:spacing w:after="0" w:line="100" w:lineRule="atLeast"/>
        <w:jc w:val="center"/>
        <w:rPr>
          <w:rFonts w:ascii="Arial" w:eastAsia="Arial Unicode MS" w:hAnsi="Arial" w:cs="Arial"/>
          <w:sz w:val="24"/>
          <w:szCs w:val="24"/>
          <w:lang w:val="ru-RU"/>
        </w:rPr>
      </w:pPr>
    </w:p>
    <w:p w:rsidR="002A7AC6" w:rsidRPr="005D0529" w:rsidRDefault="002A7AC6" w:rsidP="002A7AC6">
      <w:pPr>
        <w:shd w:val="clear" w:color="auto" w:fill="C6D9F1"/>
        <w:spacing w:after="0" w:line="100" w:lineRule="atLeast"/>
        <w:jc w:val="center"/>
        <w:rPr>
          <w:rFonts w:ascii="Arial" w:eastAsia="Arial Unicode MS" w:hAnsi="Arial" w:cs="Arial"/>
          <w:sz w:val="24"/>
          <w:szCs w:val="24"/>
          <w:lang w:val="ru-RU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sz w:val="24"/>
          <w:szCs w:val="24"/>
        </w:rPr>
      </w:pPr>
    </w:p>
    <w:p w:rsidR="002A7AC6" w:rsidRPr="005D0529" w:rsidRDefault="00A70B1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  <w:lang w:val="ru-RU"/>
        </w:rPr>
      </w:pPr>
      <w:r w:rsidRPr="005D0529"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  <w:lang w:val="ru-RU"/>
        </w:rPr>
        <w:t>ОСНОВНА ШКОЛА « РАТКО ЈОВАНОВИЋ» КРУШЧИЦА</w:t>
      </w: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bCs/>
          <w:i/>
          <w:iCs/>
          <w:color w:val="000000"/>
          <w:sz w:val="24"/>
          <w:szCs w:val="24"/>
          <w:lang w:val="ru-RU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  <w:r w:rsidRPr="005D0529"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  <w:t>ПРАВИЛНИК</w:t>
      </w: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</w:pPr>
      <w:r w:rsidRPr="005D0529">
        <w:rPr>
          <w:rFonts w:ascii="Times New Roman" w:eastAsia="Arial Unicode MS" w:hAnsi="Times New Roman"/>
          <w:b/>
          <w:i/>
          <w:iCs/>
          <w:color w:val="000000"/>
          <w:sz w:val="24"/>
          <w:szCs w:val="24"/>
        </w:rPr>
        <w:t xml:space="preserve"> О БЛИЖЕМ УРЕЂИВАЊУ ПОСТУПКА ЈАВНЕ НАБАВКЕ </w:t>
      </w: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2A7AC6" w:rsidP="002A7AC6">
      <w:pPr>
        <w:spacing w:after="0" w:line="100" w:lineRule="atLeast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</w:p>
    <w:p w:rsidR="002A7AC6" w:rsidRPr="005D0529" w:rsidRDefault="00A70B16" w:rsidP="002A7AC6">
      <w:pPr>
        <w:spacing w:after="0" w:line="100" w:lineRule="atLeast"/>
        <w:jc w:val="center"/>
        <w:rPr>
          <w:rFonts w:ascii="Times New Roman" w:eastAsia="Arial Unicode MS" w:hAnsi="Times New Roman"/>
          <w:b/>
          <w:bCs/>
          <w:color w:val="000000"/>
          <w:sz w:val="24"/>
          <w:szCs w:val="24"/>
        </w:rPr>
      </w:pPr>
      <w:r w:rsidRPr="005D0529">
        <w:rPr>
          <w:rFonts w:ascii="Times New Roman" w:eastAsia="Arial Unicode MS" w:hAnsi="Times New Roman"/>
          <w:b/>
          <w:iCs/>
          <w:color w:val="000000"/>
          <w:sz w:val="24"/>
          <w:szCs w:val="24"/>
          <w:lang w:val="sr-Cyrl-CS"/>
        </w:rPr>
        <w:t>март</w:t>
      </w:r>
      <w:r w:rsidR="002A7AC6" w:rsidRPr="005D0529">
        <w:rPr>
          <w:rFonts w:ascii="Times New Roman" w:eastAsia="Arial Unicode MS" w:hAnsi="Times New Roman"/>
          <w:i/>
          <w:iCs/>
          <w:color w:val="000000"/>
          <w:sz w:val="24"/>
          <w:szCs w:val="24"/>
          <w:lang w:val="sr-Cyrl-CS"/>
        </w:rPr>
        <w:t xml:space="preserve"> </w:t>
      </w:r>
      <w:r w:rsidR="002A7AC6" w:rsidRPr="005D0529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 </w:t>
      </w:r>
      <w:r w:rsidR="002A7AC6" w:rsidRPr="005D052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 xml:space="preserve">2014. </w:t>
      </w:r>
      <w:proofErr w:type="gramStart"/>
      <w:r w:rsidR="002A7AC6" w:rsidRPr="005D0529">
        <w:rPr>
          <w:rFonts w:ascii="Times New Roman" w:eastAsia="Arial Unicode MS" w:hAnsi="Times New Roman"/>
          <w:b/>
          <w:bCs/>
          <w:color w:val="000000"/>
          <w:sz w:val="24"/>
          <w:szCs w:val="24"/>
        </w:rPr>
        <w:t>године</w:t>
      </w:r>
      <w:proofErr w:type="gramEnd"/>
    </w:p>
    <w:p w:rsidR="002A7AC6" w:rsidRPr="005D0529" w:rsidRDefault="002A7AC6" w:rsidP="002A7AC6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A70B16" w:rsidRPr="005D0529" w:rsidRDefault="00A70B16" w:rsidP="002A7AC6">
      <w:pPr>
        <w:spacing w:after="60" w:line="240" w:lineRule="auto"/>
        <w:ind w:firstLine="48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 w:line="240" w:lineRule="auto"/>
        <w:ind w:firstLine="4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>САДРЖАЈ</w:t>
      </w: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353" w:type="dxa"/>
        <w:tblLayout w:type="fixed"/>
        <w:tblLook w:val="0000" w:firstRow="0" w:lastRow="0" w:firstColumn="0" w:lastColumn="0" w:noHBand="0" w:noVBand="0"/>
      </w:tblPr>
      <w:tblGrid>
        <w:gridCol w:w="1500"/>
        <w:gridCol w:w="5700"/>
        <w:gridCol w:w="1475"/>
      </w:tblGrid>
      <w:tr w:rsidR="002A7AC6" w:rsidRPr="005D0529" w:rsidTr="003B130D">
        <w:trPr>
          <w:trHeight w:val="70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sr-Cyrl-CS"/>
              </w:rPr>
              <w:t>Одељак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b/>
                <w:i/>
                <w:sz w:val="24"/>
                <w:szCs w:val="24"/>
              </w:rPr>
              <w:t>Назив</w:t>
            </w:r>
            <w:r w:rsidRPr="005D0529">
              <w:rPr>
                <w:rFonts w:ascii="Times New Roman" w:eastAsia="TimesNewRomanPSMT" w:hAnsi="Times New Roman"/>
                <w:b/>
                <w:i/>
                <w:sz w:val="24"/>
                <w:szCs w:val="24"/>
                <w:lang w:val="sr-Cyrl-CS"/>
              </w:rPr>
              <w:t xml:space="preserve"> одељка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b/>
                <w:i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b/>
                <w:i/>
                <w:sz w:val="24"/>
                <w:szCs w:val="24"/>
              </w:rPr>
              <w:t>Страна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529">
              <w:rPr>
                <w:rFonts w:ascii="Times New Roman" w:hAnsi="Times New Roman"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Предмет уређивања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3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D0529">
              <w:rPr>
                <w:rFonts w:ascii="Times New Roman" w:hAnsi="Times New Roman"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0529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Основне одредбе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3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III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>Начин планирања набавки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5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IV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Циљеви поступка јавне набавке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063BFE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="00063BFE" w:rsidRPr="005D0529"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  <w:t>1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Достављање, пријем писмена и комуникација у пословима јавних</w:t>
            </w:r>
            <w:r w:rsidRPr="005D0529">
              <w:rPr>
                <w:rFonts w:ascii="Times New Roman" w:eastAsia="Times New Roman" w:hAnsi="Times New Roman"/>
                <w:bCs/>
                <w:color w:val="0000FF"/>
                <w:sz w:val="24"/>
                <w:szCs w:val="24"/>
                <w:lang w:val="sr-Cyrl-CS"/>
              </w:rPr>
              <w:t xml:space="preserve"> </w:t>
            </w:r>
            <w:r w:rsidRPr="005D0529">
              <w:rPr>
                <w:rFonts w:ascii="Times New Roman" w:eastAsia="Times New Roman" w:hAnsi="Times New Roman"/>
                <w:bCs/>
                <w:sz w:val="24"/>
                <w:szCs w:val="24"/>
                <w:lang w:val="sr-Cyrl-CS"/>
              </w:rPr>
              <w:t>набавки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EA2530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="00EA2530" w:rsidRPr="005D0529"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  <w:t>2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VI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hAnsi="Times New Roman"/>
                <w:sz w:val="24"/>
                <w:szCs w:val="24"/>
                <w:lang w:val="sr-Cyrl-CS"/>
              </w:rPr>
              <w:t>Спровођење поступка јавне набавке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EA2530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1</w:t>
            </w:r>
            <w:r w:rsidR="00EA2530" w:rsidRPr="005D0529"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  <w:t>4</w:t>
            </w:r>
          </w:p>
        </w:tc>
      </w:tr>
      <w:tr w:rsidR="002A7AC6" w:rsidRPr="005D0529" w:rsidTr="003B130D">
        <w:trPr>
          <w:trHeight w:val="23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VII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hAnsi="Times New Roman"/>
                <w:sz w:val="24"/>
                <w:szCs w:val="24"/>
                <w:lang w:val="sr-Cyrl-CS"/>
              </w:rPr>
              <w:t>Овлашћења и одговорности у поступку јавне набавке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EA2530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20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VIII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Начин обезбеђивања конкуренције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EA2530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21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IX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hAnsi="Times New Roman"/>
                <w:sz w:val="24"/>
                <w:szCs w:val="24"/>
                <w:lang w:val="sr-Cyrl-CS"/>
              </w:rPr>
              <w:t>Начин поступања у циљу заштите података и одређивање поверљивости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EA2530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RS"/>
              </w:rPr>
              <w:t>22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X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2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Начин ев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>идентира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ња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 xml:space="preserve"> св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их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 xml:space="preserve"> радњ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аката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>, чува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ња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 xml:space="preserve"> документациј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 xml:space="preserve"> у вези са јавним набавкама и во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ђења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 xml:space="preserve"> евиденциј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е</w:t>
            </w: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 xml:space="preserve"> закључених уговора  и добављача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EA2530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23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XI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529">
              <w:rPr>
                <w:rFonts w:ascii="Times New Roman" w:hAnsi="Times New Roman"/>
                <w:sz w:val="24"/>
                <w:szCs w:val="24"/>
              </w:rPr>
              <w:t>Набавке на које се закон не примењује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EA2530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2</w:t>
            </w:r>
            <w:r w:rsidR="00EA2530"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4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XII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 xml:space="preserve">Начин праћења извршења уговора о јавној набавци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EA2530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2</w:t>
            </w:r>
            <w:r w:rsidR="00EA2530"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4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Latn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</w:rPr>
              <w:t>XI</w:t>
            </w: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Latn-CS"/>
              </w:rPr>
              <w:t>II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D0529">
              <w:rPr>
                <w:rFonts w:ascii="Times New Roman" w:eastAsia="Times New Roman" w:hAnsi="Times New Roman"/>
                <w:bCs/>
                <w:sz w:val="24"/>
                <w:szCs w:val="24"/>
              </w:rPr>
              <w:t>Усавршавање запослених који обављају послове јавних набавки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EA2530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2</w:t>
            </w:r>
            <w:r w:rsidR="00EA2530"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8</w:t>
            </w:r>
          </w:p>
        </w:tc>
      </w:tr>
      <w:tr w:rsidR="002A7AC6" w:rsidRPr="005D0529" w:rsidTr="003B130D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Latn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Latn-CS"/>
              </w:rPr>
              <w:t>XIV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3B130D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529">
              <w:rPr>
                <w:rFonts w:ascii="Times New Roman" w:eastAsia="Times New Roman" w:hAnsi="Times New Roman"/>
                <w:sz w:val="24"/>
                <w:szCs w:val="24"/>
              </w:rPr>
              <w:t>Завршна одредба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AC6" w:rsidRPr="005D0529" w:rsidRDefault="002A7AC6" w:rsidP="00EA2530">
            <w:pPr>
              <w:snapToGrid w:val="0"/>
              <w:spacing w:after="0"/>
              <w:jc w:val="center"/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</w:pPr>
            <w:r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2</w:t>
            </w:r>
            <w:r w:rsidR="00EA2530" w:rsidRPr="005D0529">
              <w:rPr>
                <w:rFonts w:ascii="Times New Roman" w:eastAsia="TimesNewRomanPSMT" w:hAnsi="Times New Roman"/>
                <w:sz w:val="24"/>
                <w:szCs w:val="24"/>
                <w:lang w:val="sr-Cyrl-CS"/>
              </w:rPr>
              <w:t>9</w:t>
            </w:r>
          </w:p>
        </w:tc>
      </w:tr>
    </w:tbl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A70B16" w:rsidRPr="005D0529" w:rsidRDefault="00A70B16" w:rsidP="002A7AC6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Arial" w:eastAsia="Times New Roman" w:hAnsi="Arial" w:cs="Arial"/>
          <w:sz w:val="24"/>
          <w:szCs w:val="24"/>
        </w:rPr>
      </w:pPr>
    </w:p>
    <w:p w:rsidR="002A7AC6" w:rsidRPr="005D0529" w:rsidRDefault="002A7AC6" w:rsidP="002A7AC6">
      <w:pPr>
        <w:spacing w:after="60" w:line="240" w:lineRule="auto"/>
        <w:ind w:firstLine="4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На основу члана 22.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став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1. </w:t>
      </w: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 xml:space="preserve">Закона о јавним набавкама („Службени гласник РС”, број 124/12),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члана </w:t>
      </w:r>
      <w:r w:rsidR="00A70B16" w:rsidRPr="005D0529">
        <w:rPr>
          <w:rFonts w:ascii="Times New Roman" w:eastAsia="Times New Roman" w:hAnsi="Times New Roman"/>
          <w:sz w:val="24"/>
          <w:szCs w:val="24"/>
          <w:lang w:val="sr-Cyrl-CS"/>
        </w:rPr>
        <w:t>30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proofErr w:type="gramEnd"/>
      <w:r w:rsidR="00A70B16"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Статут</w:t>
      </w:r>
      <w:r w:rsidR="00214193"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="003B130D" w:rsidRPr="005D0529">
        <w:rPr>
          <w:rFonts w:ascii="Times New Roman" w:eastAsia="Times New Roman" w:hAnsi="Times New Roman"/>
          <w:sz w:val="24"/>
          <w:szCs w:val="24"/>
          <w:lang w:val="sr-Cyrl-CS"/>
        </w:rPr>
        <w:t>Основне школе „ Ратко Јовановић“ Крушчица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а у складу са Правилником </w:t>
      </w:r>
      <w:r w:rsidRPr="005D0529">
        <w:rPr>
          <w:rFonts w:ascii="Times New Roman" w:eastAsia="Times New Roman" w:hAnsi="Times New Roman"/>
          <w:bCs/>
          <w:sz w:val="24"/>
          <w:szCs w:val="24"/>
        </w:rPr>
        <w:t>о садржини акта којим се ближе уређује поступак јавне набавке унутар наручиоца</w:t>
      </w:r>
      <w:r w:rsidRPr="005D0529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sz w:val="24"/>
          <w:szCs w:val="24"/>
        </w:rPr>
        <w:t>(„Службени гласник РС”, број 106/13)</w:t>
      </w:r>
      <w:r w:rsidRPr="005D0529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bCs/>
          <w:i/>
          <w:sz w:val="24"/>
          <w:szCs w:val="24"/>
        </w:rPr>
        <w:t>,</w:t>
      </w:r>
      <w:r w:rsidRPr="005D0529">
        <w:rPr>
          <w:rFonts w:ascii="Times New Roman" w:eastAsia="Times New Roman" w:hAnsi="Times New Roman"/>
          <w:bCs/>
          <w:color w:val="FF0000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sz w:val="24"/>
          <w:szCs w:val="24"/>
        </w:rPr>
        <w:t>доноси</w:t>
      </w:r>
    </w:p>
    <w:p w:rsidR="002A7AC6" w:rsidRPr="005D0529" w:rsidRDefault="002A7AC6" w:rsidP="002A7AC6">
      <w:pPr>
        <w:spacing w:after="60" w:line="240" w:lineRule="auto"/>
        <w:ind w:firstLine="480"/>
        <w:rPr>
          <w:rFonts w:ascii="Times New Roman" w:hAnsi="Times New Roman"/>
          <w:sz w:val="24"/>
          <w:szCs w:val="24"/>
          <w:lang w:val="ru-RU"/>
        </w:rPr>
      </w:pPr>
    </w:p>
    <w:p w:rsidR="002A7AC6" w:rsidRPr="005D0529" w:rsidRDefault="002A7AC6" w:rsidP="002A7AC6">
      <w:pPr>
        <w:spacing w:after="60" w:line="240" w:lineRule="auto"/>
        <w:ind w:firstLine="480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2A7AC6" w:rsidRPr="005D0529" w:rsidRDefault="002A7AC6" w:rsidP="002A7AC6">
      <w:pPr>
        <w:shd w:val="clear" w:color="auto" w:fill="C6D9F1"/>
        <w:spacing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ПРАВИЛНИК</w:t>
      </w:r>
    </w:p>
    <w:p w:rsidR="002A7AC6" w:rsidRPr="005D0529" w:rsidRDefault="002A7AC6" w:rsidP="003B130D">
      <w:pPr>
        <w:shd w:val="clear" w:color="auto" w:fill="C6D9F1"/>
        <w:spacing w:after="6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о</w:t>
      </w:r>
      <w:proofErr w:type="gramEnd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 ближем уређивању поступка јавне набавке</w:t>
      </w:r>
    </w:p>
    <w:p w:rsidR="002A7AC6" w:rsidRPr="005D0529" w:rsidRDefault="002A7AC6" w:rsidP="002A7AC6">
      <w:pPr>
        <w:spacing w:after="60" w:line="240" w:lineRule="auto"/>
        <w:ind w:firstLine="48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2A7AC6" w:rsidRPr="005D0529" w:rsidRDefault="002A7AC6" w:rsidP="003B130D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Предмет уређивања</w:t>
      </w:r>
    </w:p>
    <w:p w:rsidR="003B130D" w:rsidRPr="005D0529" w:rsidRDefault="003B130D" w:rsidP="003B130D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Члан 1.</w:t>
      </w:r>
      <w:proofErr w:type="gramEnd"/>
    </w:p>
    <w:p w:rsidR="003B130D" w:rsidRPr="005D0529" w:rsidRDefault="003B130D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bCs/>
          <w:i/>
          <w:color w:val="auto"/>
          <w:sz w:val="24"/>
          <w:szCs w:val="24"/>
          <w:lang w:val="sr-Cyrl-CS"/>
        </w:rPr>
      </w:pPr>
      <w:r w:rsidRPr="005D0529">
        <w:rPr>
          <w:rFonts w:ascii="Times New Roman" w:hAnsi="Times New Roman"/>
          <w:color w:val="auto"/>
          <w:sz w:val="24"/>
          <w:szCs w:val="24"/>
          <w:lang w:val="sr-Cyrl-CS"/>
        </w:rPr>
        <w:t xml:space="preserve">Овим правилником ближе се уређује процедура планирања набавки, спровођење поступака јавних набавки и извршење уговора унутар </w:t>
      </w:r>
      <w:r w:rsidR="003B130D" w:rsidRPr="005D0529">
        <w:rPr>
          <w:rFonts w:ascii="Times New Roman" w:eastAsia="Times New Roman" w:hAnsi="Times New Roman"/>
          <w:sz w:val="24"/>
          <w:szCs w:val="24"/>
          <w:lang w:val="sr-Cyrl-CS"/>
        </w:rPr>
        <w:t>Основне школе „ Ратко Јовановић“ Крушчица.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bCs/>
          <w:color w:val="auto"/>
          <w:sz w:val="24"/>
          <w:szCs w:val="24"/>
          <w:lang w:val="sr-Cyrl-CS"/>
        </w:rPr>
        <w:t>Правилником се уређују учесници, одговорности, начин обављања послова јавних набавки у складу са</w:t>
      </w:r>
      <w:r w:rsidRPr="005D0529">
        <w:rPr>
          <w:rFonts w:ascii="Times New Roman" w:eastAsia="Times New Roman" w:hAnsi="Times New Roman"/>
          <w:bCs/>
          <w:color w:val="FF00FF"/>
          <w:sz w:val="24"/>
          <w:szCs w:val="24"/>
          <w:lang w:val="sr-Cyrl-CS"/>
        </w:rPr>
        <w:t xml:space="preserve">  </w:t>
      </w:r>
      <w:r w:rsidRPr="005D0529">
        <w:rPr>
          <w:rFonts w:ascii="Times New Roman" w:hAnsi="Times New Roman"/>
          <w:sz w:val="24"/>
          <w:szCs w:val="24"/>
          <w:lang w:val="sr-Cyrl-CS"/>
        </w:rPr>
        <w:t>законом којим се уређују јавне набавке (у даљем тексту: Закон), а</w:t>
      </w:r>
      <w:r w:rsidRPr="005D0529">
        <w:rPr>
          <w:rFonts w:ascii="Times New Roman" w:hAnsi="Times New Roman"/>
          <w:sz w:val="24"/>
          <w:szCs w:val="24"/>
        </w:rPr>
        <w:t xml:space="preserve"> нарочито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 се уређује</w:t>
      </w:r>
      <w:r w:rsidRPr="005D0529">
        <w:rPr>
          <w:rFonts w:ascii="Times New Roman" w:hAnsi="Times New Roman"/>
          <w:sz w:val="24"/>
          <w:szCs w:val="24"/>
        </w:rPr>
        <w:t xml:space="preserve"> начин планирања набавки (критеријуми, правила и начин одређивања предмета јавне набавке и процењене вредности), одговорност за планирање, циљеви поступка јавне набавке, начин извршавања обавеза из поступка, начин обезбеђивања конкуренције, спровођење и контрола јавних набавки, начин праћења извршења уговора о јавној набавци.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Правилником се уређују и набавке</w:t>
      </w:r>
      <w:r w:rsidRPr="005D0529">
        <w:rPr>
          <w:rFonts w:ascii="Times New Roman" w:hAnsi="Times New Roman"/>
          <w:sz w:val="24"/>
          <w:szCs w:val="24"/>
          <w:lang w:val="sr-Latn-CS"/>
        </w:rPr>
        <w:t xml:space="preserve"> добара или услуга или уступање извођења радова,</w:t>
      </w:r>
      <w:r w:rsidRPr="005D0529">
        <w:rPr>
          <w:rFonts w:ascii="Times New Roman" w:hAnsi="Times New Roman"/>
          <w:sz w:val="24"/>
          <w:szCs w:val="24"/>
        </w:rPr>
        <w:t xml:space="preserve"> на које се не примењују прописи којима се уређују јавне набaвке.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3B130D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Основне одредбе</w:t>
      </w:r>
    </w:p>
    <w:p w:rsidR="003B130D" w:rsidRPr="005D0529" w:rsidRDefault="003B130D" w:rsidP="002A7AC6">
      <w:pPr>
        <w:spacing w:after="60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>Примена</w:t>
      </w:r>
    </w:p>
    <w:p w:rsidR="003B130D" w:rsidRPr="005D0529" w:rsidRDefault="003B130D" w:rsidP="003B130D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3B130D" w:rsidRPr="005D0529" w:rsidRDefault="003B130D" w:rsidP="003B130D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Члан 2.</w:t>
      </w:r>
      <w:proofErr w:type="gramEnd"/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i/>
          <w:sz w:val="24"/>
          <w:szCs w:val="24"/>
          <w:lang w:val="sr-Cyrl-CS"/>
        </w:rPr>
      </w:pPr>
    </w:p>
    <w:p w:rsidR="002A7AC6" w:rsidRPr="005D0529" w:rsidRDefault="002A7AC6" w:rsidP="003B130D">
      <w:pPr>
        <w:spacing w:after="6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ab/>
        <w:t>Овај правилник је намењен запосленима</w:t>
      </w:r>
      <w:r w:rsidRPr="005D0529">
        <w:rPr>
          <w:rFonts w:ascii="Times New Roman" w:eastAsia="Times New Roman" w:hAnsi="Times New Roman"/>
          <w:i/>
          <w:iCs/>
          <w:sz w:val="24"/>
          <w:szCs w:val="24"/>
          <w:lang w:val="sr-Cyrl-CS"/>
        </w:rPr>
        <w:t xml:space="preserve"> </w:t>
      </w:r>
      <w:r w:rsidRPr="005D0529">
        <w:rPr>
          <w:rFonts w:ascii="Times New Roman" w:eastAsia="Times New Roman" w:hAnsi="Times New Roman"/>
          <w:iCs/>
          <w:sz w:val="24"/>
          <w:szCs w:val="24"/>
          <w:lang w:val="sr-Cyrl-CS"/>
        </w:rPr>
        <w:t>у</w:t>
      </w:r>
      <w:r w:rsidRPr="005D0529">
        <w:rPr>
          <w:rFonts w:ascii="Times New Roman" w:eastAsia="Times New Roman" w:hAnsi="Times New Roman"/>
          <w:i/>
          <w:iCs/>
          <w:sz w:val="24"/>
          <w:szCs w:val="24"/>
          <w:lang w:val="sr-Cyrl-CS"/>
        </w:rPr>
        <w:t xml:space="preserve"> </w:t>
      </w:r>
      <w:r w:rsidR="003B130D"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Основној </w:t>
      </w:r>
      <w:r w:rsidR="005D0529" w:rsidRPr="005D0529">
        <w:rPr>
          <w:rFonts w:ascii="Times New Roman" w:eastAsia="Times New Roman" w:hAnsi="Times New Roman"/>
          <w:sz w:val="24"/>
          <w:szCs w:val="24"/>
          <w:lang w:val="sr-Cyrl-CS"/>
        </w:rPr>
        <w:t>школи „</w:t>
      </w:r>
      <w:r w:rsidR="003B130D"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Ратко Јовановић“ у Крушчици,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кој</w:t>
      </w:r>
      <w:r w:rsidR="003B130D" w:rsidRPr="005D0529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су, у складу са важећом регулативом и </w:t>
      </w:r>
      <w:bookmarkStart w:id="0" w:name="OLE_LINK2"/>
      <w:bookmarkStart w:id="1" w:name="OLE_LINK1"/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унутрашњим општим актима</w:t>
      </w:r>
      <w:bookmarkEnd w:id="0"/>
      <w:bookmarkEnd w:id="1"/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, укључени у планирање набавки, спровођење поступака јавних набавки, извршење уговора и контролу јавних набавки.  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i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i/>
          <w:sz w:val="24"/>
          <w:szCs w:val="24"/>
          <w:lang w:val="sr-Cyrl-CS"/>
        </w:rPr>
        <w:t>Појмови</w:t>
      </w:r>
    </w:p>
    <w:p w:rsidR="003B130D" w:rsidRPr="005D0529" w:rsidRDefault="003B130D" w:rsidP="003B130D">
      <w:pPr>
        <w:spacing w:after="6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B130D" w:rsidRPr="005D0529" w:rsidRDefault="003B130D" w:rsidP="003B130D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D0529">
        <w:rPr>
          <w:rFonts w:ascii="Times New Roman" w:hAnsi="Times New Roman"/>
          <w:b/>
          <w:sz w:val="24"/>
          <w:szCs w:val="24"/>
        </w:rPr>
        <w:t>Члан 3.</w:t>
      </w:r>
      <w:proofErr w:type="gramEnd"/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i/>
          <w:sz w:val="24"/>
          <w:szCs w:val="24"/>
          <w:lang w:val="sr-Cyrl-C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Latn-CS"/>
        </w:rPr>
      </w:pPr>
      <w:proofErr w:type="gramStart"/>
      <w:r w:rsidRPr="005D0529">
        <w:rPr>
          <w:rFonts w:ascii="Times New Roman" w:hAnsi="Times New Roman"/>
          <w:b/>
          <w:i/>
          <w:iCs/>
          <w:sz w:val="24"/>
          <w:szCs w:val="24"/>
        </w:rPr>
        <w:t>Јавном н</w:t>
      </w:r>
      <w:r w:rsidRPr="005D0529">
        <w:rPr>
          <w:rFonts w:ascii="Times New Roman" w:hAnsi="Times New Roman"/>
          <w:b/>
          <w:i/>
          <w:iCs/>
          <w:sz w:val="24"/>
          <w:szCs w:val="24"/>
          <w:lang w:val="sr-Latn-CS"/>
        </w:rPr>
        <w:t>абавк</w:t>
      </w:r>
      <w:r w:rsidRPr="005D0529">
        <w:rPr>
          <w:rFonts w:ascii="Times New Roman" w:hAnsi="Times New Roman"/>
          <w:b/>
          <w:i/>
          <w:iCs/>
          <w:sz w:val="24"/>
          <w:szCs w:val="24"/>
          <w:lang w:val="sr-Cyrl-CS"/>
        </w:rPr>
        <w:t>ом</w:t>
      </w:r>
      <w:r w:rsidRPr="005D0529">
        <w:rPr>
          <w:rFonts w:ascii="Times New Roman" w:hAnsi="Times New Roman"/>
          <w:sz w:val="24"/>
          <w:szCs w:val="24"/>
          <w:lang w:val="sr-Latn-CS"/>
        </w:rPr>
        <w:t xml:space="preserve"> сматра се прибав</w:t>
      </w:r>
      <w:r w:rsidRPr="005D0529">
        <w:rPr>
          <w:rFonts w:ascii="Times New Roman" w:hAnsi="Times New Roman"/>
          <w:sz w:val="24"/>
          <w:szCs w:val="24"/>
          <w:lang w:val="sr-Cyrl-CS"/>
        </w:rPr>
        <w:t>љ</w:t>
      </w:r>
      <w:r w:rsidRPr="005D0529">
        <w:rPr>
          <w:rFonts w:ascii="Times New Roman" w:hAnsi="Times New Roman"/>
          <w:sz w:val="24"/>
          <w:szCs w:val="24"/>
          <w:lang w:val="sr-Latn-CS"/>
        </w:rPr>
        <w:t>ање добара или услуга или уступање извођења радова, у складу с</w:t>
      </w:r>
      <w:r w:rsidRPr="005D0529">
        <w:rPr>
          <w:rFonts w:ascii="Times New Roman" w:hAnsi="Times New Roman"/>
          <w:sz w:val="24"/>
          <w:szCs w:val="24"/>
        </w:rPr>
        <w:t>а</w:t>
      </w:r>
      <w:r w:rsidRPr="005D0529">
        <w:rPr>
          <w:rFonts w:ascii="Times New Roman" w:hAnsi="Times New Roman"/>
          <w:sz w:val="24"/>
          <w:szCs w:val="24"/>
          <w:lang w:val="sr-Latn-CS"/>
        </w:rPr>
        <w:t xml:space="preserve"> прописима којима се уређују јавне набавке и </w:t>
      </w:r>
      <w:r w:rsidRPr="005D0529">
        <w:rPr>
          <w:rFonts w:ascii="Times New Roman" w:hAnsi="Times New Roman"/>
          <w:sz w:val="24"/>
          <w:szCs w:val="24"/>
        </w:rPr>
        <w:t xml:space="preserve">овим </w:t>
      </w:r>
      <w:r w:rsidRPr="005D0529">
        <w:rPr>
          <w:rFonts w:ascii="Times New Roman" w:hAnsi="Times New Roman"/>
          <w:sz w:val="24"/>
          <w:szCs w:val="24"/>
          <w:lang w:val="sr-Latn-CS"/>
        </w:rPr>
        <w:t>правилником.</w:t>
      </w:r>
      <w:proofErr w:type="gramEnd"/>
    </w:p>
    <w:p w:rsidR="002A7AC6" w:rsidRPr="005D0529" w:rsidRDefault="002A7AC6" w:rsidP="003B130D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bCs/>
          <w:i/>
          <w:color w:val="auto"/>
          <w:sz w:val="24"/>
          <w:szCs w:val="24"/>
          <w:lang w:val="sr-Cyrl-CS"/>
        </w:rPr>
      </w:pPr>
      <w:r w:rsidRPr="005D0529">
        <w:rPr>
          <w:rFonts w:ascii="Times New Roman" w:hAnsi="Times New Roman"/>
          <w:b/>
          <w:i/>
          <w:sz w:val="24"/>
          <w:szCs w:val="24"/>
          <w:lang w:val="sr-Cyrl-CS"/>
        </w:rPr>
        <w:t>Набавка која је изузета од примене Закона</w:t>
      </w:r>
      <w:r w:rsidRPr="005D0529">
        <w:rPr>
          <w:rFonts w:ascii="Times New Roman" w:hAnsi="Times New Roman"/>
          <w:i/>
          <w:sz w:val="24"/>
          <w:szCs w:val="24"/>
          <w:lang w:val="sr-Cyrl-CS"/>
        </w:rPr>
        <w:t xml:space="preserve"> </w:t>
      </w:r>
      <w:r w:rsidRPr="005D0529">
        <w:rPr>
          <w:rFonts w:ascii="Times New Roman" w:hAnsi="Times New Roman"/>
          <w:sz w:val="24"/>
          <w:szCs w:val="24"/>
          <w:lang w:val="sr-Cyrl-CS"/>
        </w:rPr>
        <w:t>је набавка предмета набавке, који је такође потребан за обављање делатн</w:t>
      </w:r>
      <w:r w:rsidR="001F6E6D" w:rsidRPr="005D0529">
        <w:rPr>
          <w:rFonts w:ascii="Times New Roman" w:hAnsi="Times New Roman"/>
          <w:sz w:val="24"/>
          <w:szCs w:val="24"/>
          <w:lang w:val="sr-Cyrl-CS"/>
        </w:rPr>
        <w:t>ости</w:t>
      </w:r>
      <w:r w:rsidR="003B130D" w:rsidRPr="005D05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F6E6D" w:rsidRPr="005D05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D0529" w:rsidRPr="005D0529">
        <w:rPr>
          <w:rFonts w:ascii="Times New Roman" w:eastAsia="Times New Roman" w:hAnsi="Times New Roman"/>
          <w:sz w:val="24"/>
          <w:szCs w:val="24"/>
          <w:lang w:val="sr-Cyrl-CS"/>
        </w:rPr>
        <w:t>Основне школе   „</w:t>
      </w:r>
      <w:r w:rsidR="003B130D" w:rsidRPr="005D0529">
        <w:rPr>
          <w:rFonts w:ascii="Times New Roman" w:eastAsia="Times New Roman" w:hAnsi="Times New Roman"/>
          <w:sz w:val="24"/>
          <w:szCs w:val="24"/>
          <w:lang w:val="sr-Cyrl-CS"/>
        </w:rPr>
        <w:t>Ратко Јовановић“ Крушчица</w:t>
      </w:r>
      <w:r w:rsidRPr="005D052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, </w:t>
      </w:r>
      <w:r w:rsidRPr="005D0529">
        <w:rPr>
          <w:rFonts w:ascii="Times New Roman" w:hAnsi="Times New Roman"/>
          <w:iCs/>
          <w:sz w:val="24"/>
          <w:szCs w:val="24"/>
          <w:lang w:val="sr-Cyrl-CS"/>
        </w:rPr>
        <w:t>а на коју се не примењују одредбе Закона.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b/>
          <w:i/>
          <w:sz w:val="24"/>
          <w:szCs w:val="24"/>
          <w:lang w:val="sr-Cyrl-CS"/>
        </w:rPr>
        <w:lastRenderedPageBreak/>
        <w:t>Послови јавних набавки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5D0529">
        <w:rPr>
          <w:rFonts w:ascii="Times New Roman" w:hAnsi="Times New Roman"/>
          <w:sz w:val="24"/>
          <w:szCs w:val="24"/>
        </w:rPr>
        <w:t>су планирање јавне набавке; спровођење поступка јавне набавке укључујући</w:t>
      </w:r>
      <w:r w:rsidR="003B130D" w:rsidRPr="005D0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D0529">
        <w:rPr>
          <w:rFonts w:ascii="Times New Roman" w:hAnsi="Times New Roman"/>
          <w:sz w:val="24"/>
          <w:szCs w:val="24"/>
        </w:rPr>
        <w:t xml:space="preserve"> али не ограничавајући се на учешће у комисији за јавну набавку; израда конкурсне документације; израда аката у поступку јавне набавке; израда уговора о јавној набавци; праћење извршења </w:t>
      </w:r>
      <w:r w:rsidR="003B130D" w:rsidRPr="005D0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D0529">
        <w:rPr>
          <w:rFonts w:ascii="Times New Roman" w:hAnsi="Times New Roman"/>
          <w:sz w:val="24"/>
          <w:szCs w:val="24"/>
        </w:rPr>
        <w:t>јавне набавке; сви други послови који су повезани са поступком јавне набавке</w:t>
      </w:r>
      <w:r w:rsidRPr="005D0529">
        <w:rPr>
          <w:rFonts w:ascii="Times New Roman" w:hAnsi="Times New Roman"/>
          <w:sz w:val="24"/>
          <w:szCs w:val="24"/>
          <w:lang w:val="sr-Cyrl-CS"/>
        </w:rPr>
        <w:t>.</w:t>
      </w:r>
    </w:p>
    <w:p w:rsidR="002A7AC6" w:rsidRPr="005D0529" w:rsidRDefault="002A7AC6" w:rsidP="002A7AC6">
      <w:pPr>
        <w:spacing w:after="60"/>
        <w:ind w:firstLine="562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b/>
          <w:i/>
          <w:sz w:val="24"/>
          <w:szCs w:val="24"/>
          <w:lang w:val="sr-Cyrl-CS"/>
        </w:rPr>
        <w:t>План набавки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је годишњи план набавки наручиоца, који се састоји од плана јавних набавки и плана набавки на које се закон не примењује.   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b/>
          <w:i/>
          <w:sz w:val="24"/>
          <w:szCs w:val="24"/>
          <w:lang w:val="sr-Cyrl-CS"/>
        </w:rPr>
        <w:t>П</w:t>
      </w:r>
      <w:r w:rsidRPr="005D0529">
        <w:rPr>
          <w:rFonts w:ascii="Times New Roman" w:hAnsi="Times New Roman"/>
          <w:b/>
          <w:i/>
          <w:sz w:val="24"/>
          <w:szCs w:val="24"/>
        </w:rPr>
        <w:t>онуђач</w:t>
      </w:r>
      <w:r w:rsidRPr="005D05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D0529">
        <w:rPr>
          <w:rFonts w:ascii="Times New Roman" w:hAnsi="Times New Roman"/>
          <w:sz w:val="24"/>
          <w:szCs w:val="24"/>
        </w:rPr>
        <w:t>је лице које у поступку јавне набавке понуди добра, пружање услуга или извођење радова</w:t>
      </w:r>
      <w:r w:rsidRPr="005D0529">
        <w:rPr>
          <w:rFonts w:ascii="Times New Roman" w:hAnsi="Times New Roman"/>
          <w:sz w:val="24"/>
          <w:szCs w:val="24"/>
          <w:lang w:val="sr-Cyrl-CS"/>
        </w:rPr>
        <w:t>.</w:t>
      </w:r>
    </w:p>
    <w:p w:rsidR="002A7AC6" w:rsidRPr="005D0529" w:rsidRDefault="002A7AC6" w:rsidP="002A7AC6">
      <w:pPr>
        <w:spacing w:after="60"/>
        <w:ind w:firstLine="562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b/>
          <w:i/>
          <w:sz w:val="24"/>
          <w:szCs w:val="24"/>
          <w:lang w:val="sr-Cyrl-CS"/>
        </w:rPr>
        <w:t>У</w:t>
      </w:r>
      <w:r w:rsidRPr="005D0529">
        <w:rPr>
          <w:rFonts w:ascii="Times New Roman" w:hAnsi="Times New Roman"/>
          <w:b/>
          <w:i/>
          <w:sz w:val="24"/>
          <w:szCs w:val="24"/>
        </w:rPr>
        <w:t>говор о јавној набавци</w:t>
      </w:r>
      <w:r w:rsidRPr="005D05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5D0529">
        <w:rPr>
          <w:rFonts w:ascii="Times New Roman" w:hAnsi="Times New Roman"/>
          <w:sz w:val="24"/>
          <w:szCs w:val="24"/>
        </w:rPr>
        <w:t>је теретни уговор закључен у писаној или електронској форми између наручиоца и понуђача у складу са спроведеним поступком јавне набавке, који за предмет има набавку добара, пружање услуга или извођење радова</w:t>
      </w:r>
      <w:r w:rsidRPr="005D0529">
        <w:rPr>
          <w:rFonts w:ascii="Times New Roman" w:hAnsi="Times New Roman"/>
          <w:sz w:val="24"/>
          <w:szCs w:val="24"/>
          <w:lang w:val="sr-Cyrl-CS"/>
        </w:rPr>
        <w:t>.</w:t>
      </w:r>
      <w:r w:rsidRPr="005D052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A7AC6" w:rsidRPr="005D0529" w:rsidRDefault="002A7AC6" w:rsidP="002A7AC6">
      <w:pPr>
        <w:spacing w:after="60"/>
        <w:ind w:firstLine="562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>Уговор о јавној набавци (у даљем тексту: уговор) се закључује</w:t>
      </w:r>
      <w:r w:rsidRPr="005D0529">
        <w:rPr>
          <w:rFonts w:ascii="Times New Roman" w:hAnsi="Times New Roman"/>
          <w:sz w:val="24"/>
          <w:szCs w:val="24"/>
        </w:rPr>
        <w:t xml:space="preserve"> </w:t>
      </w:r>
      <w:r w:rsidRPr="005D0529">
        <w:rPr>
          <w:rFonts w:ascii="Times New Roman" w:hAnsi="Times New Roman"/>
          <w:sz w:val="24"/>
          <w:szCs w:val="24"/>
          <w:lang w:val="sr-Cyrl-CS"/>
        </w:rPr>
        <w:t>након</w:t>
      </w:r>
      <w:r w:rsidRPr="005D0529">
        <w:rPr>
          <w:rFonts w:ascii="Times New Roman" w:hAnsi="Times New Roman"/>
          <w:sz w:val="24"/>
          <w:szCs w:val="24"/>
        </w:rPr>
        <w:t xml:space="preserve"> спроведеног 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отвореног и рестриктивног поступка, </w:t>
      </w:r>
      <w:r w:rsidRPr="005D0529">
        <w:rPr>
          <w:rFonts w:ascii="Times New Roman" w:hAnsi="Times New Roman"/>
          <w:sz w:val="24"/>
          <w:szCs w:val="24"/>
          <w:lang w:val="ru-RU"/>
        </w:rPr>
        <w:t>а може да се закључи и након</w:t>
      </w:r>
      <w:r w:rsidRPr="005D0529">
        <w:rPr>
          <w:rFonts w:ascii="Times New Roman" w:hAnsi="Times New Roman"/>
          <w:sz w:val="24"/>
          <w:szCs w:val="24"/>
        </w:rPr>
        <w:t xml:space="preserve"> спроведеног квалификационог поступка, </w:t>
      </w:r>
      <w:r w:rsidRPr="005D0529">
        <w:rPr>
          <w:rFonts w:ascii="Times New Roman" w:hAnsi="Times New Roman"/>
          <w:sz w:val="24"/>
          <w:szCs w:val="24"/>
          <w:lang w:val="sr-Cyrl-CS"/>
        </w:rPr>
        <w:t>преговарачког поступка са објављивањем позива за подношење понуда</w:t>
      </w:r>
      <w:r w:rsidRPr="005D0529">
        <w:rPr>
          <w:rFonts w:ascii="Times New Roman" w:hAnsi="Times New Roman"/>
          <w:sz w:val="24"/>
          <w:szCs w:val="24"/>
        </w:rPr>
        <w:t>,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 преговарачког поступка без објављивања позива за подношење понуда</w:t>
      </w:r>
      <w:r w:rsidRPr="005D0529">
        <w:rPr>
          <w:rFonts w:ascii="Times New Roman" w:hAnsi="Times New Roman"/>
          <w:sz w:val="24"/>
          <w:szCs w:val="24"/>
        </w:rPr>
        <w:t>,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 конкурентног дијалога, конкурса за нацрте</w:t>
      </w:r>
      <w:r w:rsidRPr="005D0529">
        <w:rPr>
          <w:rFonts w:ascii="Times New Roman" w:hAnsi="Times New Roman"/>
          <w:sz w:val="24"/>
          <w:szCs w:val="24"/>
        </w:rPr>
        <w:t xml:space="preserve"> 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и поступка јавне набавке мале вредности, </w:t>
      </w:r>
      <w:r w:rsidRPr="005D0529">
        <w:rPr>
          <w:rFonts w:ascii="Times New Roman" w:hAnsi="Times New Roman"/>
          <w:sz w:val="24"/>
          <w:szCs w:val="24"/>
          <w:lang w:val="ru-RU"/>
        </w:rPr>
        <w:t>ако су за то испуњени Законом прописани услови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. Поступак јавне набавке спроводи се у складу с </w:t>
      </w:r>
      <w:r w:rsidRPr="005D0529">
        <w:rPr>
          <w:rFonts w:ascii="Times New Roman" w:hAnsi="Times New Roman"/>
          <w:b/>
          <w:i/>
          <w:sz w:val="24"/>
          <w:szCs w:val="24"/>
          <w:lang w:val="sr-Cyrl-CS"/>
        </w:rPr>
        <w:t>начелима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Закона. </w:t>
      </w:r>
    </w:p>
    <w:p w:rsidR="002A7AC6" w:rsidRPr="005D0529" w:rsidRDefault="002A7AC6" w:rsidP="002A7AC6">
      <w:pPr>
        <w:spacing w:after="60"/>
        <w:ind w:firstLine="562"/>
        <w:jc w:val="both"/>
        <w:rPr>
          <w:rFonts w:ascii="Times New Roman" w:hAnsi="Times New Roman"/>
          <w:color w:val="0000FF"/>
          <w:sz w:val="24"/>
          <w:szCs w:val="24"/>
          <w:lang w:val="sr-Cyrl-CS"/>
        </w:rPr>
      </w:pPr>
    </w:p>
    <w:p w:rsidR="00063BFE" w:rsidRPr="005D0529" w:rsidRDefault="00063BFE" w:rsidP="003B130D">
      <w:pPr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</w:pPr>
    </w:p>
    <w:p w:rsidR="003B130D" w:rsidRPr="005D0529" w:rsidRDefault="002A7AC6" w:rsidP="003B130D">
      <w:pPr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  <w:t xml:space="preserve">Циљеви правилника </w:t>
      </w:r>
    </w:p>
    <w:p w:rsidR="003B130D" w:rsidRPr="005D0529" w:rsidRDefault="003B130D" w:rsidP="003B130D">
      <w:pPr>
        <w:spacing w:after="6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</w:pPr>
    </w:p>
    <w:p w:rsidR="003B130D" w:rsidRPr="005D0529" w:rsidRDefault="003B130D" w:rsidP="003B130D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4</w:t>
      </w: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</w:p>
    <w:p w:rsidR="003B130D" w:rsidRPr="005D0529" w:rsidRDefault="003B130D" w:rsidP="002A7AC6">
      <w:pPr>
        <w:spacing w:after="60"/>
        <w:jc w:val="center"/>
        <w:rPr>
          <w:rFonts w:ascii="Times New Roman" w:eastAsia="Times New Roman" w:hAnsi="Times New Roman"/>
          <w:bCs/>
          <w:i/>
          <w:sz w:val="24"/>
          <w:szCs w:val="24"/>
          <w:lang w:val="sr-Cyrl-CS"/>
        </w:rPr>
      </w:pPr>
    </w:p>
    <w:p w:rsidR="002A7AC6" w:rsidRPr="005D0529" w:rsidRDefault="002A7AC6" w:rsidP="00033A2E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bCs/>
          <w:i/>
          <w:color w:val="auto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Cs/>
          <w:color w:val="auto"/>
          <w:sz w:val="24"/>
          <w:szCs w:val="24"/>
          <w:lang w:val="sr-Cyrl-CS"/>
        </w:rPr>
        <w:t>Циљ правилника је да се набавке спроводе у складу са Законом, да се обезбеди једнакост, конкуренција и заштита понуђача од било ког вида дискриминације, да се обезбеди благовремено прибављање добара, услуга и радова уз најниже трошкове и у складу са објективним потре</w:t>
      </w:r>
      <w:r w:rsidR="00214193" w:rsidRPr="005D0529">
        <w:rPr>
          <w:rFonts w:ascii="Times New Roman" w:eastAsia="Times New Roman" w:hAnsi="Times New Roman"/>
          <w:bCs/>
          <w:color w:val="auto"/>
          <w:sz w:val="24"/>
          <w:szCs w:val="24"/>
          <w:lang w:val="sr-Cyrl-CS"/>
        </w:rPr>
        <w:t xml:space="preserve">бама </w:t>
      </w:r>
      <w:r w:rsidR="005D0529" w:rsidRPr="005D0529">
        <w:rPr>
          <w:rFonts w:ascii="Times New Roman" w:eastAsia="Times New Roman" w:hAnsi="Times New Roman"/>
          <w:sz w:val="24"/>
          <w:szCs w:val="24"/>
          <w:lang w:val="sr-Cyrl-CS"/>
        </w:rPr>
        <w:t>Основне школе „</w:t>
      </w:r>
      <w:r w:rsidR="00033A2E" w:rsidRPr="005D0529">
        <w:rPr>
          <w:rFonts w:ascii="Times New Roman" w:eastAsia="Times New Roman" w:hAnsi="Times New Roman"/>
          <w:sz w:val="24"/>
          <w:szCs w:val="24"/>
          <w:lang w:val="sr-Cyrl-CS"/>
        </w:rPr>
        <w:t>Ратко Јовановић“ Крушчица.</w:t>
      </w:r>
    </w:p>
    <w:p w:rsidR="002A7AC6" w:rsidRPr="005D0529" w:rsidRDefault="002A7AC6" w:rsidP="002A7AC6">
      <w:pPr>
        <w:spacing w:after="60"/>
        <w:ind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>Општи циљеви овог правилника су:</w:t>
      </w:r>
    </w:p>
    <w:p w:rsidR="002A7AC6" w:rsidRPr="005D0529" w:rsidRDefault="002A7AC6" w:rsidP="002A7AC6">
      <w:pPr>
        <w:numPr>
          <w:ilvl w:val="0"/>
          <w:numId w:val="3"/>
        </w:numPr>
        <w:tabs>
          <w:tab w:val="left" w:pos="180"/>
          <w:tab w:val="left" w:pos="270"/>
          <w:tab w:val="left" w:pos="360"/>
          <w:tab w:val="left" w:pos="450"/>
          <w:tab w:val="left" w:pos="720"/>
          <w:tab w:val="left" w:pos="900"/>
        </w:tabs>
        <w:spacing w:after="60"/>
        <w:ind w:left="0"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>јасно и прецизно уређивање и усклађивање обављања свих послова јавних набавки, а нарочито планирања, спровођења поступка и праћења извршења уговора о јавним набавкама;</w:t>
      </w:r>
    </w:p>
    <w:p w:rsidR="002A7AC6" w:rsidRPr="005D0529" w:rsidRDefault="002A7AC6" w:rsidP="002A7AC6">
      <w:pPr>
        <w:numPr>
          <w:ilvl w:val="0"/>
          <w:numId w:val="3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>утврђивање обавезе писане комуникације у поступку јавне набавке и у вези са обављањем послова јавних набавки;</w:t>
      </w:r>
    </w:p>
    <w:p w:rsidR="002A7AC6" w:rsidRPr="005D0529" w:rsidRDefault="002A7AC6" w:rsidP="002A7AC6">
      <w:pPr>
        <w:numPr>
          <w:ilvl w:val="0"/>
          <w:numId w:val="3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>евидентирање свих радњи и аката током планирања, спровођења поступка и извршења уговора о јавним набавкама;</w:t>
      </w:r>
    </w:p>
    <w:p w:rsidR="002A7AC6" w:rsidRPr="005D0529" w:rsidRDefault="002A7AC6" w:rsidP="002A7AC6">
      <w:pPr>
        <w:numPr>
          <w:ilvl w:val="0"/>
          <w:numId w:val="3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>уређивање овлашћења и одговорности у свим фазама јавних набавки;</w:t>
      </w:r>
    </w:p>
    <w:p w:rsidR="002A7AC6" w:rsidRPr="005D0529" w:rsidRDefault="002A7AC6" w:rsidP="002A7AC6">
      <w:pPr>
        <w:numPr>
          <w:ilvl w:val="0"/>
          <w:numId w:val="3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 контрола планирања, спровођења поступка и извршења јавних набавки;</w:t>
      </w:r>
    </w:p>
    <w:p w:rsidR="002A7AC6" w:rsidRPr="005D0529" w:rsidRDefault="002A7AC6" w:rsidP="002A7AC6">
      <w:pPr>
        <w:numPr>
          <w:ilvl w:val="0"/>
          <w:numId w:val="3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 дефинисање услова и начина професионализације и усавршавања запослених који обављају послове јавних набавки, са циљем правилног, ефикасног и економичног обављања послова из области јавних набавки; </w:t>
      </w:r>
    </w:p>
    <w:p w:rsidR="002A7AC6" w:rsidRPr="005D0529" w:rsidRDefault="002A7AC6" w:rsidP="002A7AC6">
      <w:pPr>
        <w:numPr>
          <w:ilvl w:val="0"/>
          <w:numId w:val="3"/>
        </w:num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0" w:firstLine="54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 </w:t>
      </w:r>
      <w:proofErr w:type="gramStart"/>
      <w:r w:rsidRPr="005D0529">
        <w:rPr>
          <w:rFonts w:ascii="Times New Roman" w:eastAsia="Times New Roman" w:hAnsi="Times New Roman"/>
          <w:bCs/>
          <w:sz w:val="24"/>
          <w:szCs w:val="24"/>
        </w:rPr>
        <w:t>дефинисање</w:t>
      </w:r>
      <w:proofErr w:type="gramEnd"/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 општих мера за спречавање корупције у јавним набавкама. </w:t>
      </w:r>
    </w:p>
    <w:p w:rsidR="002A7AC6" w:rsidRPr="005D0529" w:rsidRDefault="002A7AC6" w:rsidP="002A7AC6">
      <w:pPr>
        <w:tabs>
          <w:tab w:val="left" w:pos="180"/>
          <w:tab w:val="left" w:pos="270"/>
          <w:tab w:val="left" w:pos="360"/>
          <w:tab w:val="left" w:pos="720"/>
          <w:tab w:val="left" w:pos="900"/>
        </w:tabs>
        <w:spacing w:after="60"/>
        <w:ind w:left="540"/>
        <w:jc w:val="both"/>
        <w:rPr>
          <w:rFonts w:ascii="Times New Roman" w:eastAsia="Times New Roman" w:hAnsi="Times New Roman"/>
          <w:bCs/>
          <w:sz w:val="24"/>
          <w:szCs w:val="24"/>
          <w:lang w:val="ru-RU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</w:rPr>
      </w:pPr>
      <w:r w:rsidRPr="005D0529">
        <w:rPr>
          <w:rFonts w:eastAsia="Times New Roman"/>
          <w:b/>
          <w:color w:val="auto"/>
        </w:rPr>
        <w:t>Начин планирања набавки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color w:val="auto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  <w:proofErr w:type="gramStart"/>
      <w:r w:rsidRPr="005D0529">
        <w:rPr>
          <w:rFonts w:eastAsia="Times New Roman"/>
          <w:b/>
          <w:color w:val="auto"/>
        </w:rPr>
        <w:t xml:space="preserve">Члан </w:t>
      </w:r>
      <w:r w:rsidRPr="005D0529">
        <w:rPr>
          <w:rFonts w:eastAsia="Times New Roman"/>
          <w:b/>
          <w:color w:val="auto"/>
          <w:lang w:val="sr-Cyrl-CS"/>
        </w:rPr>
        <w:t>5</w:t>
      </w:r>
      <w:r w:rsidRPr="005D0529">
        <w:rPr>
          <w:rFonts w:eastAsia="Times New Roman"/>
          <w:b/>
          <w:color w:val="auto"/>
        </w:rPr>
        <w:t>.</w:t>
      </w:r>
      <w:proofErr w:type="gramEnd"/>
    </w:p>
    <w:p w:rsidR="00033A2E" w:rsidRPr="005D0529" w:rsidRDefault="00033A2E" w:rsidP="002A7AC6">
      <w:pPr>
        <w:pStyle w:val="BodyText"/>
        <w:spacing w:after="60" w:line="276" w:lineRule="auto"/>
        <w:jc w:val="center"/>
        <w:rPr>
          <w:rFonts w:eastAsia="Times New Roman"/>
          <w:color w:val="auto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</w:rPr>
        <w:t xml:space="preserve">Правилникoм се уређују поступак, рокови израде и доношења плана набавки и измена плана набавки, извршење плана набавки, надзор над извршењем, извештавање, овлашћења и одговорност организационих јединица, односно лица која учествују у планирању, као и друга питања од значаја за поступак планирања.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6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План набавки састоји се од плана јавних набавки и плана набавки на које се Закон не примењује.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План набавки садржи обавезне елементе одређене Законом и подзаконским актом и мора бити усаглашен са буџетом Републике Србије, територијалне аутономије, локалне самоуправе или финансијским планом наручиоца.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</w:rPr>
        <w:t xml:space="preserve">План набавки доноси </w:t>
      </w:r>
      <w:r w:rsidR="00033A2E"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Школски </w:t>
      </w:r>
      <w:proofErr w:type="gramStart"/>
      <w:r w:rsidR="00033A2E"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наручиоца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до 31. </w:t>
      </w: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јануара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за текућу годину</w:t>
      </w:r>
      <w:r w:rsidRPr="005D0529">
        <w:rPr>
          <w:rFonts w:ascii="Times New Roman" w:eastAsia="Times New Roman" w:hAnsi="Times New Roman"/>
          <w:color w:val="FF0000"/>
          <w:sz w:val="24"/>
          <w:szCs w:val="24"/>
        </w:rPr>
        <w:t xml:space="preserve">, 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>поштујући правила о његовом сачињавању и достављању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 xml:space="preserve"> која су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прописана Законом и 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подзаконским актом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val="sr-Latn-C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Критеријуми за планирање набавки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7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Критеријуми који се примењују за планирање сваке набавке су: 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да ли је предмет набавке у функцији обављања делатности и у складу са планираним циљевима који су дефинисани у релевантним документима (прописи, стандарди, годишњи план пословања);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да ли техничке спецификације и количине одређеног предмета набавке  одговарају стварним потребама наручиоца;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да ли је процењена вредност набавке одговарајућа с обзиром на циљеве набавке, а имајући у виду техничке спецификације, неопходне количине и стање на тржишту (цена и остали услови набавке);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да ли набавка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има за последицу стварање додатних трошкова, колика је висина и каква је природа тих трошкова  и да ли је као таква исплатива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;    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да ли постоје друга могућа решења за задовољавање исте потребе и које су предности и недостаци тих решења  у односу на постојеће; 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стање на залихама, односно праћење и анализа показатеља у вези са потрошњом добара (дневно, месечно, квартално, годишње и сл); 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lastRenderedPageBreak/>
        <w:t xml:space="preserve"> прикупљање и анализа постојећих информација и база података о добављачима и закљученим уговорима;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</w:rPr>
        <w:t xml:space="preserve"> праћење и поређење трошков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а </w:t>
      </w:r>
      <w:r w:rsidRPr="005D0529">
        <w:rPr>
          <w:rFonts w:ascii="Times New Roman" w:hAnsi="Times New Roman"/>
          <w:sz w:val="24"/>
          <w:szCs w:val="24"/>
        </w:rPr>
        <w:t>одржавања и коришћења постојеће опреме у односу на трошкове нове опреме, исплативост инвестиције, исплативост ремонта постојеће опреме и сл;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трошкови животног циклуса предмета јавне набавке (трошак набавке, трошкови употребе и одржавања, као и трошкови одлагања након употребе);   </w:t>
      </w:r>
    </w:p>
    <w:p w:rsidR="002A7AC6" w:rsidRPr="005D0529" w:rsidRDefault="002A7AC6" w:rsidP="002A7AC6">
      <w:pPr>
        <w:numPr>
          <w:ilvl w:val="1"/>
          <w:numId w:val="1"/>
        </w:numPr>
        <w:tabs>
          <w:tab w:val="left" w:pos="851"/>
        </w:tabs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ризици и трошкови у случају неспровођења поступка набавке, као и трошкови алтернативних решења. </w:t>
      </w:r>
    </w:p>
    <w:p w:rsidR="002A7AC6" w:rsidRPr="005D0529" w:rsidRDefault="002A7AC6" w:rsidP="00033A2E">
      <w:pPr>
        <w:pStyle w:val="BodyTextFirstIndent"/>
        <w:spacing w:after="60"/>
        <w:ind w:firstLine="0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Правила и начин одређивања предмета набавке и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техничких</w:t>
      </w:r>
      <w:proofErr w:type="gramEnd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спецификација предмета набавке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8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Предмет набавке су добра, услуге или радови који су одређени у складу са Законом и Општим речником набавки.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Техничким спецификацијама се предмет набавке одређује у складу са Законом и критеријумима за планирање набавки, тако да се предмет набавке опише на једноставан, јасан, објективан, разумљив и логично структуиран начин.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Правила и начин одређивања процењене вредности набавке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9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val="sr-Cyrl-CS"/>
        </w:rPr>
      </w:pP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Процењена вредност набавке одређује се у складу са 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техничким спецификацијама утврђеног предмета набавке и утврђеним количинама, а као резултат претходног искуства у набавци конкретног предмета набавке и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спроведеног истраживања тржишта.</w:t>
      </w:r>
      <w:proofErr w:type="gramEnd"/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 w:rsidRPr="005D0529">
        <w:rPr>
          <w:rFonts w:ascii="Times New Roman" w:eastAsia="Times New Roman" w:hAnsi="Times New Roman"/>
          <w:b/>
          <w:color w:val="auto"/>
          <w:sz w:val="24"/>
          <w:szCs w:val="24"/>
          <w:lang w:val="sr-Cyrl-CS"/>
        </w:rPr>
        <w:t>Начин испитивања и истраживања тржишта предмета набавке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>Члан 1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  <w:lang w:val="sr-Cyrl-CS"/>
        </w:rPr>
        <w:t>0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Установа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испитуј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е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и истражуј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е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тржиште сваког појединачног предмета набавке, и то тако што: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 xml:space="preserve"> упоређују цене више потенцијалних понуђача, прате квалитет, период гаранције, начин и трошкове одржавања, рокове испоруке, постојеће прописе и стандарде, могућности на тржишту за задовољавање потреба наручиоца на другачији начин и др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. 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Одређивање </w:t>
      </w:r>
      <w:r w:rsidRPr="005D0529">
        <w:rPr>
          <w:rFonts w:ascii="Times New Roman" w:eastAsia="Times New Roman" w:hAnsi="Times New Roman"/>
          <w:b/>
          <w:sz w:val="24"/>
          <w:szCs w:val="24"/>
        </w:rPr>
        <w:t>одговарајуће врсте поступка и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:rsidR="002A7AC6" w:rsidRPr="005D0529" w:rsidRDefault="002A7AC6" w:rsidP="002A7AC6">
      <w:pPr>
        <w:pStyle w:val="BodyTextFirstIndent"/>
        <w:spacing w:after="60" w:line="240" w:lineRule="auto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 xml:space="preserve">утврђивање истоврсности добара, услуга и радова </w:t>
      </w:r>
    </w:p>
    <w:p w:rsidR="002A7AC6" w:rsidRPr="005D0529" w:rsidRDefault="002A7AC6" w:rsidP="002A7AC6">
      <w:pPr>
        <w:pStyle w:val="BodyTextFirstIndent"/>
        <w:spacing w:after="60" w:line="240" w:lineRule="auto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Члан 1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</w:rPr>
        <w:t>Носилац планирања</w:t>
      </w:r>
      <w:r w:rsidR="0085545E" w:rsidRPr="005D0529">
        <w:rPr>
          <w:rFonts w:ascii="Times New Roman" w:eastAsia="Times New Roman" w:hAnsi="Times New Roman"/>
          <w:color w:val="auto"/>
          <w:sz w:val="24"/>
          <w:szCs w:val="24"/>
          <w:lang w:val="sr-Cyrl-RS"/>
        </w:rPr>
        <w:t xml:space="preserve"> </w:t>
      </w:r>
      <w:proofErr w:type="gramStart"/>
      <w:r w:rsidR="0085545E" w:rsidRPr="005D0529">
        <w:rPr>
          <w:rFonts w:ascii="Times New Roman" w:eastAsia="Times New Roman" w:hAnsi="Times New Roman"/>
          <w:color w:val="auto"/>
          <w:sz w:val="24"/>
          <w:szCs w:val="24"/>
          <w:lang w:val="sr-Cyrl-RS"/>
        </w:rPr>
        <w:t>( директор</w:t>
      </w:r>
      <w:proofErr w:type="gramEnd"/>
      <w:r w:rsidR="0085545E" w:rsidRPr="005D0529">
        <w:rPr>
          <w:rFonts w:ascii="Times New Roman" w:eastAsia="Times New Roman" w:hAnsi="Times New Roman"/>
          <w:color w:val="auto"/>
          <w:sz w:val="24"/>
          <w:szCs w:val="24"/>
          <w:lang w:val="sr-Cyrl-RS"/>
        </w:rPr>
        <w:t xml:space="preserve"> школе )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након утврђивања списка свих предмета набавки, одређује укупну процењену вредност истоврсних предмета набавке на нивоу читавог наручиоца.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>Носилац планирања одређује врсту поступка за сваки предмет набавке, у складу са укупном процењеном вредношћу истоврсног предмета набавке, и у складу са другим одредбама Закона.</w:t>
      </w:r>
      <w:proofErr w:type="gramEnd"/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>У складу са претходно дефинисаном врстом поступка, носилац планирања обједињује сва истоврсна добра, услуге и радове у јединствени поступак, где год је то могуће, имајући у виду динамику потреба и плаћања.</w:t>
      </w:r>
      <w:proofErr w:type="gramEnd"/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D0529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Начин одређивања периода на који се уговор о  јавној набавци закључује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Члан 1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2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Установа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одређуј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е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 xml:space="preserve">период на који се уговор о јавној набавци закључује, у складу са важећим прописима и реалним потребама наручиоца, начелом економичности и ефикасности, а као резултат истраживања тржишта сваког предмета набавке. </w:t>
      </w:r>
    </w:p>
    <w:p w:rsidR="002A7AC6" w:rsidRPr="005D0529" w:rsidRDefault="002A7AC6" w:rsidP="00033A2E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033A2E"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Одређивање динамике покретања поступка набавке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>Члан 1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  <w:lang w:val="sr-Cyrl-CS"/>
        </w:rPr>
        <w:t>3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Динамику 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 xml:space="preserve">покретања поступака набавки одређује носилац планирања, у складу са претходно дефинисаним оквирним датумима закључења и извршења уговора, а имајући у виду врсту поступка јавне набавке који се спроводи за сваки предмет набавке, објективне рокове за припрему и достављање понуда, као и прописане рокове за захтев за заштиту права.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Испитивање оправданости резервисане јавне набавке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33A2E" w:rsidRPr="005D0529" w:rsidRDefault="002A7AC6" w:rsidP="00C3263D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14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C3263D" w:rsidRPr="005D0529" w:rsidRDefault="00C3263D" w:rsidP="00C3263D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Установа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као резултат истраживања тржишта сваког предмета набавке,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одређују да ли је оправдано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Pr="005D0529">
        <w:rPr>
          <w:rFonts w:ascii="Times New Roman" w:eastAsia="Times New Roman" w:hAnsi="Times New Roman"/>
          <w:i/>
          <w:sz w:val="24"/>
          <w:szCs w:val="24"/>
          <w:lang w:val="sr-Cyrl-CS"/>
        </w:rPr>
        <w:t>могуће или објективно)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спровести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резервисану јавну набавку.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Испитивање оправданости заједничког спровођења јавне набавке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15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 xml:space="preserve">Носилац планирања одређује да ли је оправдано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заједничко спровођење јавне набавке, имајући у виду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резултате истраживања тржишта сваког предмета набавке и потребе наручиоца.</w:t>
      </w:r>
      <w:proofErr w:type="gramEnd"/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>Израда и доношење плана набавки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  <w:lang w:val="sr-Cyrl-CS"/>
        </w:rPr>
        <w:t>16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  <w:proofErr w:type="gramEnd"/>
    </w:p>
    <w:p w:rsidR="00033A2E" w:rsidRPr="005D0529" w:rsidRDefault="00033A2E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val="sr-Cyrl-RS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</w:rPr>
        <w:t>Обавезе и овлашћења (одговорности) учесника у планирању су дефинисани тако ш</w:t>
      </w:r>
      <w:r w:rsidR="008705A8"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то у </w:t>
      </w:r>
      <w:proofErr w:type="gramStart"/>
      <w:r w:rsidR="008705A8"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предвиђеном </w:t>
      </w:r>
      <w:r w:rsidR="008705A8" w:rsidRPr="005D0529">
        <w:rPr>
          <w:rFonts w:ascii="Times New Roman" w:eastAsia="Times New Roman" w:hAnsi="Times New Roman"/>
          <w:color w:val="auto"/>
          <w:sz w:val="24"/>
          <w:szCs w:val="24"/>
          <w:lang w:val="sr-Cyrl-RS"/>
        </w:rPr>
        <w:t xml:space="preserve"> </w:t>
      </w:r>
      <w:r w:rsidR="008705A8" w:rsidRPr="005D0529">
        <w:rPr>
          <w:rFonts w:ascii="Times New Roman" w:eastAsia="Times New Roman" w:hAnsi="Times New Roman"/>
          <w:color w:val="auto"/>
          <w:sz w:val="24"/>
          <w:szCs w:val="24"/>
        </w:rPr>
        <w:t>року</w:t>
      </w:r>
      <w:proofErr w:type="gramEnd"/>
      <w:r w:rsidR="008705A8" w:rsidRPr="005D0529">
        <w:rPr>
          <w:rFonts w:ascii="Times New Roman" w:eastAsia="Times New Roman" w:hAnsi="Times New Roman"/>
          <w:color w:val="auto"/>
          <w:sz w:val="24"/>
          <w:szCs w:val="24"/>
          <w:lang w:val="sr-Cyrl-RS"/>
        </w:rPr>
        <w:t xml:space="preserve"> утврђују потребе установе за поједине предмете јавне набавке, за нарадну годину, неопходне за несметани рад установе. </w:t>
      </w:r>
    </w:p>
    <w:p w:rsidR="002A7AC6" w:rsidRPr="005D0529" w:rsidRDefault="002A7AC6" w:rsidP="00C3263D">
      <w:pPr>
        <w:pStyle w:val="BodyTextFirstIndent"/>
        <w:spacing w:after="60"/>
        <w:ind w:firstLine="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FirstIndent"/>
        <w:spacing w:after="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Усаглашавање са нацртом финансијског плана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и</w:t>
      </w:r>
      <w:proofErr w:type="gramEnd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израда Предлога плана набавки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3263D" w:rsidRPr="005D0529" w:rsidRDefault="00C3263D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</w:p>
    <w:p w:rsidR="00C3263D" w:rsidRPr="005D0529" w:rsidRDefault="00C3263D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  <w:lang w:val="sr-Cyrl-CS"/>
        </w:rPr>
        <w:t>17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  <w:proofErr w:type="gramEnd"/>
    </w:p>
    <w:p w:rsidR="008705A8" w:rsidRPr="005D0529" w:rsidRDefault="008705A8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Обавезе и овлашћења учесника у планирању у овој фази су дефинисани тако што у предвиђеном року 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планиране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>набавк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е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 уса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глашавају</w:t>
      </w:r>
      <w:proofErr w:type="gramEnd"/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 xml:space="preserve"> 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са нацртом финансијског плана или нацртом буџета Републике Србије, територијалне аутономије, локалне самоуправе.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val="sr-Cyrl-CS"/>
        </w:rPr>
      </w:pPr>
    </w:p>
    <w:p w:rsidR="002A7AC6" w:rsidRPr="005D0529" w:rsidRDefault="008705A8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RS"/>
        </w:rPr>
        <w:t>Школски одбор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2A7AC6"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школе</w:t>
      </w:r>
      <w:r w:rsidR="002A7AC6" w:rsidRPr="005D0529">
        <w:rPr>
          <w:rFonts w:ascii="Times New Roman" w:eastAsia="Times New Roman" w:hAnsi="Times New Roman"/>
          <w:sz w:val="24"/>
          <w:szCs w:val="24"/>
        </w:rPr>
        <w:t xml:space="preserve"> доноси План набавке после усвајања Финансијског плана или буџета Републике Србије, територијалне аутономије, локалне самоуправе, а најкасније до 31. </w:t>
      </w:r>
      <w:proofErr w:type="gramStart"/>
      <w:r w:rsidR="002A7AC6" w:rsidRPr="005D0529">
        <w:rPr>
          <w:rFonts w:ascii="Times New Roman" w:eastAsia="Times New Roman" w:hAnsi="Times New Roman"/>
          <w:sz w:val="24"/>
          <w:szCs w:val="24"/>
        </w:rPr>
        <w:t>јануара</w:t>
      </w:r>
      <w:proofErr w:type="gramEnd"/>
      <w:r w:rsidR="002A7AC6" w:rsidRPr="005D052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="008705A8"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8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8705A8" w:rsidRPr="005D0529" w:rsidRDefault="008705A8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План набавки 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лице задужено за набавке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5D0529">
        <w:rPr>
          <w:rFonts w:ascii="Times New Roman" w:hAnsi="Times New Roman"/>
          <w:color w:val="auto"/>
          <w:sz w:val="24"/>
          <w:szCs w:val="24"/>
        </w:rPr>
        <w:t>у року од десет дана од дана доношења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доставља у електронском облику </w:t>
      </w:r>
      <w:r w:rsidRPr="005D0529">
        <w:rPr>
          <w:rFonts w:ascii="Times New Roman" w:hAnsi="Times New Roman"/>
          <w:color w:val="auto"/>
          <w:sz w:val="24"/>
          <w:szCs w:val="24"/>
        </w:rPr>
        <w:t xml:space="preserve">Управи за јавне набавке и Државној ревизорској институцији, у складу са Законом и </w:t>
      </w:r>
      <w:r w:rsidRPr="005D0529">
        <w:rPr>
          <w:rFonts w:ascii="Times New Roman" w:hAnsi="Times New Roman"/>
          <w:color w:val="auto"/>
          <w:sz w:val="24"/>
          <w:szCs w:val="24"/>
          <w:lang w:val="sr-Cyrl-CS"/>
        </w:rPr>
        <w:t>подзаконским актом.</w:t>
      </w:r>
      <w:proofErr w:type="gramEnd"/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b/>
          <w:color w:val="auto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Члан </w:t>
      </w:r>
      <w:r w:rsidR="008705A8" w:rsidRPr="005D0529"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  <w:t>19</w:t>
      </w:r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>.</w:t>
      </w:r>
      <w:proofErr w:type="gramEnd"/>
      <w:r w:rsidRPr="005D0529"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</w:t>
      </w:r>
    </w:p>
    <w:p w:rsidR="008705A8" w:rsidRPr="005D0529" w:rsidRDefault="008705A8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>Измене и допуне плана набавки доносе се у поступку који је прописан за доношење плана набавки, када су испуњени услови прописани Законом.</w:t>
      </w:r>
      <w:proofErr w:type="gramEnd"/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lastRenderedPageBreak/>
        <w:t xml:space="preserve">Измене и допуне плана набавки 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лице задужено за набавке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  <w:r w:rsidRPr="005D0529">
        <w:rPr>
          <w:rFonts w:ascii="Times New Roman" w:hAnsi="Times New Roman"/>
          <w:color w:val="auto"/>
          <w:sz w:val="24"/>
          <w:szCs w:val="24"/>
        </w:rPr>
        <w:t>у року од десет дана од дана доношења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доставља у електронском облику </w:t>
      </w:r>
      <w:r w:rsidRPr="005D0529">
        <w:rPr>
          <w:rFonts w:ascii="Times New Roman" w:hAnsi="Times New Roman"/>
          <w:color w:val="auto"/>
          <w:sz w:val="24"/>
          <w:szCs w:val="24"/>
        </w:rPr>
        <w:t xml:space="preserve">Управи за јавне набавке и Државној ревизорској институцији, на начин прописан Законом и </w:t>
      </w:r>
      <w:r w:rsidRPr="005D0529">
        <w:rPr>
          <w:rFonts w:ascii="Times New Roman" w:hAnsi="Times New Roman"/>
          <w:color w:val="auto"/>
          <w:sz w:val="24"/>
          <w:szCs w:val="24"/>
          <w:lang w:val="sr-Cyrl-CS"/>
        </w:rPr>
        <w:t>подзаконским актом</w:t>
      </w:r>
      <w:r w:rsidRPr="005D0529">
        <w:rPr>
          <w:rFonts w:ascii="Times New Roman" w:hAnsi="Times New Roman"/>
          <w:color w:val="auto"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>Надзор над извршењем плана набавки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Члан 2</w:t>
      </w:r>
      <w:r w:rsidR="008705A8"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0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8705A8" w:rsidRPr="005D0529" w:rsidRDefault="008705A8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Носилац планирања и учесници у планирању у делу који су планирали су дужни да прате извршење плана набавки по различитим критеријумима (позицији плана, предмету набавке</w:t>
      </w: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>,  врсти</w:t>
      </w:r>
      <w:proofErr w:type="gramEnd"/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поступка, броју закључених уговора, добављачима, реализацији и важењу појединачних уговора и сл).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>Носилац планирања, у склопу инструкција за планирање, треба да пружи упутство организационим јединицама у вези са начином и роковима за праћења и достављања података о извршењу плана набавки, за одређене предмете набавки.</w:t>
      </w:r>
      <w:proofErr w:type="gramEnd"/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>Праћење реализације омогућава анализу остварених резултата, прецизније и сигурније планирање у будућем периоду, те повећање ефикасности и квалитета пословних процеса уз уштеде које произилазе из професионалног приступа процесу осмишљеног планирања.</w:t>
      </w:r>
      <w:proofErr w:type="gramEnd"/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Извештај о извршењу плана набавки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Члан 2</w:t>
      </w:r>
      <w:r w:rsidR="008705A8"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1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8705A8" w:rsidRPr="005D0529" w:rsidRDefault="008705A8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7AC6" w:rsidRPr="005D0529" w:rsidRDefault="002A7AC6" w:rsidP="008705A8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val="sr-Cyrl-RS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</w:rPr>
        <w:t>Извештај о извршењу плана набавки сачињава се и достав</w:t>
      </w:r>
      <w:r w:rsidR="008705A8" w:rsidRPr="005D0529">
        <w:rPr>
          <w:rFonts w:ascii="Times New Roman" w:eastAsia="Times New Roman" w:hAnsi="Times New Roman"/>
          <w:color w:val="auto"/>
          <w:sz w:val="24"/>
          <w:szCs w:val="24"/>
        </w:rPr>
        <w:t>ља тако што у предвиђеном року: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 xml:space="preserve">- 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Носилац планирања сачињава коначан извештај о извршењу плана набавки најкасније до 31. </w:t>
      </w:r>
      <w:proofErr w:type="gramStart"/>
      <w:r w:rsidRPr="005D0529">
        <w:rPr>
          <w:rFonts w:ascii="Times New Roman" w:eastAsia="Times New Roman" w:hAnsi="Times New Roman"/>
          <w:color w:val="auto"/>
          <w:sz w:val="24"/>
          <w:szCs w:val="24"/>
        </w:rPr>
        <w:t>марта</w:t>
      </w:r>
      <w:proofErr w:type="gramEnd"/>
      <w:r w:rsidRPr="005D0529">
        <w:rPr>
          <w:rFonts w:ascii="Times New Roman" w:eastAsia="Times New Roman" w:hAnsi="Times New Roman"/>
          <w:color w:val="auto"/>
          <w:sz w:val="24"/>
          <w:szCs w:val="24"/>
        </w:rPr>
        <w:t xml:space="preserve"> текуће за претходну годину; извештај о извршењу плана обавезно садржи и анализу и препоруке за унапређење система планирања у наредном периоду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;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 xml:space="preserve">- 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>Извештај о извршењу плана заједно са анализом и препорукама за унапређење система планирања се усваја и потписује га одговорно лице наручиоца</w:t>
      </w: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>;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  <w:r w:rsidRPr="005D0529">
        <w:rPr>
          <w:rFonts w:ascii="Times New Roman" w:eastAsia="Times New Roman" w:hAnsi="Times New Roman"/>
          <w:color w:val="auto"/>
          <w:sz w:val="24"/>
          <w:szCs w:val="24"/>
          <w:lang w:val="sr-Cyrl-CS"/>
        </w:rPr>
        <w:t xml:space="preserve">- </w:t>
      </w:r>
      <w:r w:rsidRPr="005D0529">
        <w:rPr>
          <w:rFonts w:ascii="Times New Roman" w:eastAsia="Times New Roman" w:hAnsi="Times New Roman"/>
          <w:color w:val="auto"/>
          <w:sz w:val="24"/>
          <w:szCs w:val="24"/>
        </w:rPr>
        <w:t>Извештај о извршењу плана носилац планирања доставља Управи за јавне набавке и Државној ревизорској институцији у електронској форми, коришћењем апликативног софтвера који је израђен од стране Управе за јавне набавке и постављен на њен сајт.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D0529" w:rsidRDefault="005D0529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D0529" w:rsidRDefault="005D0529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D0529" w:rsidRDefault="005D0529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5D0529" w:rsidRDefault="005D0529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lastRenderedPageBreak/>
        <w:t xml:space="preserve">Циљеви поступка јавне набавке  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Члан 2</w:t>
      </w:r>
      <w:r w:rsidR="008705A8"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2</w:t>
      </w: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</w:p>
    <w:p w:rsidR="008705A8" w:rsidRPr="005D0529" w:rsidRDefault="008705A8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 xml:space="preserve">У поступку јавне набавке морају бити остварени циљеви поступка јавне набавке, који се односе на: </w:t>
      </w:r>
    </w:p>
    <w:p w:rsidR="002A7AC6" w:rsidRPr="005D0529" w:rsidRDefault="002A7AC6" w:rsidP="002A7AC6">
      <w:pPr>
        <w:numPr>
          <w:ilvl w:val="0"/>
          <w:numId w:val="4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целисходност и оправданост јавне набавке </w:t>
      </w:r>
      <w:r w:rsidRPr="005D0529">
        <w:rPr>
          <w:rFonts w:ascii="Times New Roman" w:eastAsia="Times New Roman" w:hAnsi="Times New Roman"/>
          <w:bCs/>
          <w:i/>
          <w:sz w:val="24"/>
          <w:szCs w:val="24"/>
          <w:lang w:val="sr-Cyrl-CS"/>
        </w:rPr>
        <w:t>–</w:t>
      </w:r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 прибављање добара, услуга или радова одговарајућег квалитета и потребних количина, за задовољавање стварних потреба наручиоца на ефикасан, економичан и ефективан начин; </w:t>
      </w:r>
    </w:p>
    <w:p w:rsidR="002A7AC6" w:rsidRPr="005D0529" w:rsidRDefault="002A7AC6" w:rsidP="002A7AC6">
      <w:pPr>
        <w:numPr>
          <w:ilvl w:val="0"/>
          <w:numId w:val="4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економично и ефикасно трошење јавних средстава – принцип „вредност за новац“, односно прибављање добара, услуга или радова одговарајућег квалитета по најповољнијој цени; </w:t>
      </w:r>
    </w:p>
    <w:p w:rsidR="002A7AC6" w:rsidRPr="005D0529" w:rsidRDefault="002A7AC6" w:rsidP="002A7AC6">
      <w:pPr>
        <w:numPr>
          <w:ilvl w:val="0"/>
          <w:numId w:val="4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>ефективно</w:t>
      </w:r>
      <w:r w:rsidRPr="005D0529">
        <w:rPr>
          <w:rFonts w:ascii="Times New Roman" w:eastAsia="Times New Roman" w:hAnsi="Times New Roman"/>
          <w:bCs/>
          <w:sz w:val="24"/>
          <w:szCs w:val="24"/>
          <w:lang w:val="sr-Cyrl-CS"/>
        </w:rPr>
        <w:t>ст (успешност) – степен до кога су постигнути постављени циљеви, као и однос између планираних и остварених ефеката одређене набавке;</w:t>
      </w:r>
    </w:p>
    <w:p w:rsidR="002A7AC6" w:rsidRPr="005D0529" w:rsidRDefault="002A7AC6" w:rsidP="002A7AC6">
      <w:pPr>
        <w:numPr>
          <w:ilvl w:val="0"/>
          <w:numId w:val="4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транспарентно трошење јавних средстава; </w:t>
      </w:r>
    </w:p>
    <w:p w:rsidR="002A7AC6" w:rsidRPr="005D0529" w:rsidRDefault="002A7AC6" w:rsidP="002A7AC6">
      <w:pPr>
        <w:numPr>
          <w:ilvl w:val="0"/>
          <w:numId w:val="4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>обезбеђивање конкуренције и једнак положај свих понуђача у поступку јавне набавке;</w:t>
      </w:r>
    </w:p>
    <w:p w:rsidR="002A7AC6" w:rsidRPr="005D0529" w:rsidRDefault="002A7AC6" w:rsidP="002A7AC6">
      <w:pPr>
        <w:numPr>
          <w:ilvl w:val="0"/>
          <w:numId w:val="4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заштита животне средине и обезбеђивање енергетске ефикасности; </w:t>
      </w:r>
    </w:p>
    <w:p w:rsidR="002A7AC6" w:rsidRPr="005D0529" w:rsidRDefault="002A7AC6" w:rsidP="002A7AC6">
      <w:pPr>
        <w:numPr>
          <w:ilvl w:val="0"/>
          <w:numId w:val="4"/>
        </w:numPr>
        <w:tabs>
          <w:tab w:val="left" w:pos="900"/>
          <w:tab w:val="left" w:pos="990"/>
          <w:tab w:val="left" w:pos="1080"/>
        </w:tabs>
        <w:spacing w:after="60"/>
        <w:ind w:left="0"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Cs/>
          <w:sz w:val="24"/>
          <w:szCs w:val="24"/>
        </w:rPr>
        <w:t>благовремено</w:t>
      </w:r>
      <w:proofErr w:type="gramEnd"/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 и ефикасно спровођење поступка јавне набавке за потребе несметаног одвијања процеса рада наручиоца и благовременог задовољавања потреба осталих корисника. </w:t>
      </w:r>
    </w:p>
    <w:p w:rsidR="002A7AC6" w:rsidRPr="005D0529" w:rsidRDefault="002A7AC6" w:rsidP="002A7AC6">
      <w:pPr>
        <w:tabs>
          <w:tab w:val="left" w:pos="900"/>
          <w:tab w:val="left" w:pos="990"/>
          <w:tab w:val="left" w:pos="1080"/>
        </w:tabs>
        <w:spacing w:after="60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Достављање, пријем писмена и комуникација у пословима јавних</w:t>
      </w:r>
      <w:r w:rsidRPr="005D0529">
        <w:rPr>
          <w:rFonts w:ascii="Times New Roman" w:eastAsia="Times New Roman" w:hAnsi="Times New Roman"/>
          <w:b/>
          <w:bCs/>
          <w:color w:val="0000FF"/>
          <w:sz w:val="24"/>
          <w:szCs w:val="24"/>
          <w:lang w:val="sr-Cyrl-CS"/>
        </w:rPr>
        <w:t xml:space="preserve"> </w:t>
      </w:r>
      <w:r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набавки</w:t>
      </w:r>
    </w:p>
    <w:p w:rsidR="002A7AC6" w:rsidRPr="005D0529" w:rsidRDefault="002A7AC6" w:rsidP="002A7AC6">
      <w:pPr>
        <w:suppressAutoHyphens w:val="0"/>
        <w:autoSpaceDE w:val="0"/>
        <w:spacing w:after="6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A7AC6" w:rsidRPr="005D0529" w:rsidRDefault="002A7AC6" w:rsidP="002A7AC6">
      <w:pPr>
        <w:suppressAutoHyphens w:val="0"/>
        <w:autoSpaceDE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2</w:t>
      </w:r>
      <w:r w:rsidR="004F72BB"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3</w:t>
      </w: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</w:p>
    <w:p w:rsidR="004F72BB" w:rsidRPr="005D0529" w:rsidRDefault="004F72BB" w:rsidP="002A7AC6">
      <w:pPr>
        <w:suppressAutoHyphens w:val="0"/>
        <w:autoSpaceDE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  <w:lang w:val="sr-Cyrl-CS"/>
        </w:rPr>
        <w:t>Достављање, пријем, кретање и евидентирање понуда, пријава и других писмена у вези са поступком јавне набавке и обављањем послова јавних набавки (</w:t>
      </w:r>
      <w:r w:rsidRPr="005D0529">
        <w:rPr>
          <w:rFonts w:ascii="Times New Roman" w:hAnsi="Times New Roman"/>
          <w:sz w:val="24"/>
          <w:szCs w:val="24"/>
          <w:lang w:val="sr-Cyrl-CS"/>
        </w:rPr>
        <w:t>планирање, спровођење поступка и извршење уговора о јавној набавци</w:t>
      </w:r>
      <w:r w:rsidRPr="005D052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), обавља се преко </w:t>
      </w:r>
      <w:r w:rsidRPr="005D0529">
        <w:rPr>
          <w:rFonts w:ascii="Times New Roman" w:eastAsia="Times New Roman" w:hAnsi="Times New Roman"/>
          <w:sz w:val="24"/>
          <w:szCs w:val="24"/>
        </w:rPr>
        <w:t>писарнице, у којој се пошта прима, отвара и прегледа, заводи, распоређује.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2A7AC6" w:rsidRPr="005D0529" w:rsidRDefault="002A7AC6" w:rsidP="002A7AC6">
      <w:pPr>
        <w:suppressAutoHyphens w:val="0"/>
        <w:autoSpaceDE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2</w:t>
      </w:r>
      <w:r w:rsidR="004F72BB"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4</w:t>
      </w: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4F72BB" w:rsidRPr="005D0529" w:rsidRDefault="004F72BB" w:rsidP="002A7AC6">
      <w:pPr>
        <w:suppressAutoHyphens w:val="0"/>
        <w:autoSpaceDE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Cs/>
          <w:sz w:val="24"/>
          <w:szCs w:val="24"/>
        </w:rPr>
        <w:t>У писарници пошту прима запослени задужен за пријем поште, у складу с распоредом радног времена.</w:t>
      </w:r>
      <w:proofErr w:type="gramEnd"/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Cs/>
          <w:sz w:val="24"/>
          <w:szCs w:val="24"/>
        </w:rPr>
        <w:t>Примљена пошта заводи се у одговарајућој евиденцији истог дана кад је примљена и под датумом под којим је примљена и одмах се доставља у рад.</w:t>
      </w:r>
      <w:proofErr w:type="gramEnd"/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Примљене понуде у поступку јавне набавке, измене и допуне понуде, заводе се у тренутку пријема и </w:t>
      </w:r>
      <w:r w:rsidRPr="005D0529">
        <w:rPr>
          <w:rFonts w:ascii="Times New Roman" w:eastAsia="Times New Roman" w:hAnsi="Times New Roman"/>
          <w:sz w:val="24"/>
          <w:szCs w:val="24"/>
        </w:rPr>
        <w:t>на свакој понуди, односно измени или допуни понуде, обавезно се мора назначити датум и тачно време пријема.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lastRenderedPageBreak/>
        <w:t>Уколико запослени из става 1.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овог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члана утврди неправилности приликом пријема понуде [</w:t>
      </w:r>
      <w:r w:rsidRPr="005D0529">
        <w:rPr>
          <w:rFonts w:ascii="Times New Roman" w:eastAsia="Times New Roman" w:hAnsi="Times New Roman"/>
          <w:i/>
          <w:sz w:val="24"/>
          <w:szCs w:val="24"/>
        </w:rPr>
        <w:t>нпр. понуда није означена као понуда па је отворена, достављена је отворена или оштећена коверта и сл</w:t>
      </w:r>
      <w:r w:rsidRPr="005D0529">
        <w:rPr>
          <w:rFonts w:ascii="Times New Roman" w:eastAsia="Times New Roman" w:hAnsi="Times New Roman"/>
          <w:sz w:val="24"/>
          <w:szCs w:val="24"/>
        </w:rPr>
        <w:t>], дужан је да о томе сачини белешку и достави је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Служби за набавке, односно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председнику комисије за јавну набавку.    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Примљене понуде чува [</w:t>
      </w:r>
      <w:r w:rsidRPr="005D0529">
        <w:rPr>
          <w:rFonts w:ascii="Times New Roman" w:eastAsia="Times New Roman" w:hAnsi="Times New Roman"/>
          <w:i/>
          <w:sz w:val="24"/>
          <w:szCs w:val="24"/>
        </w:rPr>
        <w:t>наручилац одређује посебно место чувања понуда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i/>
          <w:sz w:val="24"/>
          <w:szCs w:val="24"/>
        </w:rPr>
        <w:t>до момента отварања понуда</w:t>
      </w:r>
      <w:r w:rsidRPr="005D0529">
        <w:rPr>
          <w:rFonts w:ascii="Times New Roman" w:eastAsia="Times New Roman" w:hAnsi="Times New Roman"/>
          <w:sz w:val="24"/>
          <w:szCs w:val="24"/>
        </w:rPr>
        <w:t>] у затвореним ковертама до отварања понуда када их предаје комисији за јавну набавку.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Запослени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кој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и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 обавља послов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писарнице и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лице задужено за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набавке, као и сви запослени који су имали увид у податке о достављеним понудама, дужни су да чувају као пословну тајну имена заинтересованих лица, понуђача, подносилаца пријава, као и податке о поднетим понудама, односно пријавама, до отварања понуда, односно пријава. 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suppressAutoHyphens w:val="0"/>
        <w:autoSpaceDE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2</w:t>
      </w:r>
      <w:r w:rsidR="004F72BB"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5</w:t>
      </w: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</w:p>
    <w:p w:rsidR="004F72BB" w:rsidRPr="005D0529" w:rsidRDefault="004F72BB" w:rsidP="002A7AC6">
      <w:pPr>
        <w:suppressAutoHyphens w:val="0"/>
        <w:autoSpaceDE w:val="0"/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Cs/>
          <w:sz w:val="24"/>
          <w:szCs w:val="24"/>
        </w:rPr>
        <w:t>Електронску пошту друга лица достављају на имејл адресе које су одређене за пријем поште у електронском облику или на други начин, у складу са законом или посебним прописом.</w:t>
      </w:r>
      <w:proofErr w:type="gramEnd"/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Cs/>
          <w:sz w:val="24"/>
          <w:szCs w:val="24"/>
        </w:rPr>
        <w:t>Ако се при пријему, прегледу или отварању електронске поште утврде неправилности или други разлози који онемогућавају поступање по овој пошти (нпр. недостатак основних података за идентификацију пошиљаоца – имена и презимена или адресе, немогућност приступа садржају поруке, формат поруке који није прописан, подаци који недостају и сл.), та пошта се преко и-мејл налога враћа пошиљаоцу, уз навођење разлога враћања.</w:t>
      </w:r>
      <w:proofErr w:type="gramEnd"/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Cs/>
          <w:sz w:val="24"/>
          <w:szCs w:val="24"/>
        </w:rPr>
        <w:t>Запослени је дужан да писарници</w:t>
      </w:r>
      <w:r w:rsidRPr="005D052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(</w:t>
      </w:r>
      <w:r w:rsidRPr="005D0529">
        <w:rPr>
          <w:rFonts w:ascii="Times New Roman" w:eastAsia="Times New Roman" w:hAnsi="Times New Roman"/>
          <w:bCs/>
          <w:i/>
          <w:sz w:val="24"/>
          <w:szCs w:val="24"/>
          <w:lang w:val="sr-Cyrl-CS"/>
        </w:rPr>
        <w:t>или организационој јединици, у складу са правилима о канцеларијском пословању</w:t>
      </w:r>
      <w:r w:rsidRPr="005D0529">
        <w:rPr>
          <w:rFonts w:ascii="Times New Roman" w:eastAsia="Times New Roman" w:hAnsi="Times New Roman"/>
          <w:bCs/>
          <w:sz w:val="24"/>
          <w:szCs w:val="24"/>
          <w:lang w:val="sr-Cyrl-CS"/>
        </w:rPr>
        <w:t>)</w:t>
      </w:r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 без одлагања достави, ради завођења, сву електронску пошту коју је употребом и-мејл налога или на други одговарајући начин непосредно примио од других лица, а која садржи акте којима се у организационој јединици у којој је он распоређен покреће, допуњава, мења, прекида или завршава нека службена радња, односно пословна активност.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Cs/>
          <w:sz w:val="24"/>
          <w:szCs w:val="24"/>
        </w:rPr>
        <w:t>Потврда о пријему електронске поште издаје се коришћењем имејл налога (корисничке адресе) или на други погодан начин.</w:t>
      </w:r>
      <w:proofErr w:type="gramEnd"/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2</w:t>
      </w:r>
      <w:r w:rsidR="004F72BB"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6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4F72BB" w:rsidRPr="005D0529" w:rsidRDefault="004F72BB" w:rsidP="002A7AC6">
      <w:pPr>
        <w:spacing w:after="60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Cs/>
          <w:sz w:val="24"/>
          <w:szCs w:val="24"/>
        </w:rPr>
        <w:t>Сва акта у поступку јавне набавке потписује руководилац наручиоца.</w:t>
      </w:r>
      <w:proofErr w:type="gramEnd"/>
      <w:r w:rsidRPr="005D052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2A7AC6" w:rsidRPr="005D0529" w:rsidRDefault="002A7AC6" w:rsidP="002A7AC6">
      <w:pPr>
        <w:suppressAutoHyphens w:val="0"/>
        <w:autoSpaceDE w:val="0"/>
        <w:spacing w:after="60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  <w:lang w:val="sr-Cyrl-CS"/>
        </w:rPr>
      </w:pPr>
      <w:r w:rsidRPr="005D0529">
        <w:rPr>
          <w:b/>
          <w:lang w:val="sr-Cyrl-CS"/>
        </w:rPr>
        <w:lastRenderedPageBreak/>
        <w:t xml:space="preserve">Спровођење поступка јавне набавке 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5D0529">
        <w:rPr>
          <w:rFonts w:ascii="Times New Roman" w:hAnsi="Times New Roman"/>
          <w:b/>
          <w:bCs/>
          <w:sz w:val="24"/>
          <w:szCs w:val="24"/>
          <w:lang w:val="ru-RU"/>
        </w:rPr>
        <w:t xml:space="preserve">Захтев за покретање поступка </w:t>
      </w:r>
      <w:r w:rsidRPr="005D0529">
        <w:rPr>
          <w:rFonts w:ascii="Times New Roman" w:hAnsi="Times New Roman"/>
          <w:b/>
          <w:sz w:val="24"/>
          <w:szCs w:val="24"/>
          <w:lang w:val="sr-Cyrl-BA"/>
        </w:rPr>
        <w:t xml:space="preserve">јавне набавке 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sz w:val="24"/>
          <w:szCs w:val="24"/>
          <w:lang w:val="sr-Cyrl-BA"/>
        </w:rPr>
      </w:pPr>
    </w:p>
    <w:p w:rsidR="005D0529" w:rsidRDefault="005D0529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2</w:t>
      </w:r>
      <w:r w:rsidR="004F72BB"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7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F72BB" w:rsidRPr="005D0529" w:rsidRDefault="004F72BB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Heading1"/>
        <w:spacing w:before="0" w:after="6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5D0529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  <w:t xml:space="preserve">Захтев за покретање поступка </w:t>
      </w:r>
      <w:r w:rsidRPr="005D0529">
        <w:rPr>
          <w:rFonts w:ascii="Times New Roman" w:hAnsi="Times New Roman" w:cs="Times New Roman"/>
          <w:b w:val="0"/>
          <w:color w:val="auto"/>
          <w:sz w:val="24"/>
          <w:szCs w:val="24"/>
          <w:lang w:val="sr-Cyrl-BA"/>
        </w:rPr>
        <w:t xml:space="preserve">јавне набавке </w:t>
      </w:r>
      <w:r w:rsidRPr="005D0529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се изражава у виду неопходних потреба за текућу годину од стране директора.</w:t>
      </w:r>
    </w:p>
    <w:p w:rsidR="004F72BB" w:rsidRPr="005D0529" w:rsidRDefault="004F72BB" w:rsidP="004F72BB">
      <w:pPr>
        <w:pStyle w:val="BodyText"/>
        <w:rPr>
          <w:b/>
          <w:lang w:val="ru-RU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RS"/>
        </w:rPr>
      </w:pPr>
      <w:proofErr w:type="gramStart"/>
      <w:r w:rsidRPr="005D0529">
        <w:rPr>
          <w:rFonts w:eastAsia="Times New Roman"/>
          <w:b/>
        </w:rPr>
        <w:t xml:space="preserve">Члан </w:t>
      </w:r>
      <w:r w:rsidRPr="005D0529">
        <w:rPr>
          <w:rFonts w:eastAsia="Times New Roman"/>
          <w:b/>
          <w:lang w:val="sr-Cyrl-CS"/>
        </w:rPr>
        <w:t>2</w:t>
      </w:r>
      <w:r w:rsidR="004F72BB" w:rsidRPr="005D0529">
        <w:rPr>
          <w:rFonts w:eastAsia="Times New Roman"/>
          <w:b/>
          <w:lang w:val="sr-Cyrl-CS"/>
        </w:rPr>
        <w:t>8</w:t>
      </w:r>
      <w:r w:rsidRPr="005D0529">
        <w:rPr>
          <w:rFonts w:eastAsia="Times New Roman"/>
          <w:b/>
        </w:rPr>
        <w:t>.</w:t>
      </w:r>
      <w:proofErr w:type="gramEnd"/>
      <w:r w:rsidRPr="005D0529">
        <w:rPr>
          <w:rFonts w:eastAsia="Times New Roman"/>
          <w:b/>
        </w:rPr>
        <w:t xml:space="preserve"> </w:t>
      </w:r>
    </w:p>
    <w:p w:rsidR="004F72BB" w:rsidRPr="005D0529" w:rsidRDefault="004F72BB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RS"/>
        </w:rPr>
      </w:pP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lang w:val="ru-RU"/>
        </w:rPr>
      </w:pPr>
      <w:r w:rsidRPr="005D0529">
        <w:rPr>
          <w:color w:val="auto"/>
          <w:lang w:val="sr-Cyrl-CS"/>
        </w:rPr>
        <w:t>Све предложене набавке морају бити предвиђене финансијским планом и Пла</w:t>
      </w:r>
      <w:r w:rsidRPr="005D0529">
        <w:rPr>
          <w:color w:val="auto"/>
          <w:lang w:val="ru-RU"/>
        </w:rPr>
        <w:t xml:space="preserve">ном набавки Установе за текућу годину. </w:t>
      </w:r>
      <w:r w:rsidRPr="005D0529">
        <w:rPr>
          <w:lang w:val="ru-RU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</w:pP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lang w:val="ru-RU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  <w:lang w:val="sr-Cyrl-CS"/>
        </w:rPr>
      </w:pPr>
      <w:r w:rsidRPr="005D0529">
        <w:rPr>
          <w:b/>
          <w:lang w:val="sr-Cyrl-CS"/>
        </w:rPr>
        <w:t>Начин поступања по одобреном захтеву за покретање поступка јавне набавке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="004F72BB" w:rsidRPr="005D0529">
        <w:rPr>
          <w:rFonts w:ascii="Times New Roman" w:eastAsia="Times New Roman" w:hAnsi="Times New Roman"/>
          <w:b/>
          <w:sz w:val="24"/>
          <w:szCs w:val="24"/>
          <w:lang w:val="sr-Cyrl-RS"/>
        </w:rPr>
        <w:t>29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4F72BB" w:rsidRPr="005D0529" w:rsidRDefault="004F72BB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lang w:val="ru-RU"/>
        </w:rPr>
      </w:pPr>
      <w:r w:rsidRPr="005D0529">
        <w:rPr>
          <w:lang w:val="ru-RU"/>
        </w:rPr>
        <w:t xml:space="preserve">На основу одобреног захтева, </w:t>
      </w:r>
      <w:r w:rsidRPr="005D0529">
        <w:rPr>
          <w:color w:val="auto"/>
          <w:lang w:val="ru-RU"/>
        </w:rPr>
        <w:t>служба набавке</w:t>
      </w:r>
      <w:r w:rsidRPr="005D0529">
        <w:rPr>
          <w:lang w:val="ru-RU"/>
        </w:rPr>
        <w:t xml:space="preserve"> без одлагања сачињава предлог одлуке о покретању поступка јавне набавке и предлог решења о образовању комисије за јавну набавку, који садрже све потребне елементе прописане Законом. </w:t>
      </w:r>
    </w:p>
    <w:p w:rsidR="002A7AC6" w:rsidRPr="005D0529" w:rsidRDefault="002A7AC6" w:rsidP="002A7AC6">
      <w:pPr>
        <w:pStyle w:val="BodyText"/>
        <w:spacing w:after="60" w:line="276" w:lineRule="auto"/>
        <w:jc w:val="both"/>
        <w:rPr>
          <w:color w:val="auto"/>
          <w:lang w:val="ru-RU"/>
        </w:rPr>
      </w:pPr>
      <w:r w:rsidRPr="005D0529">
        <w:rPr>
          <w:lang w:val="ru-RU"/>
        </w:rPr>
        <w:tab/>
      </w:r>
      <w:r w:rsidRPr="005D0529">
        <w:rPr>
          <w:color w:val="auto"/>
          <w:lang w:val="ru-RU"/>
        </w:rPr>
        <w:t xml:space="preserve">Образац одлуке и образац решења из става 1. овог члана чине саставни део овог правилника. </w:t>
      </w:r>
    </w:p>
    <w:p w:rsidR="002A7AC6" w:rsidRPr="005D0529" w:rsidRDefault="002A7AC6" w:rsidP="002A7AC6">
      <w:pPr>
        <w:spacing w:after="60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ab/>
        <w:t xml:space="preserve">Одлуку и Решење </w:t>
      </w:r>
      <w:r w:rsidRPr="005D0529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 </w:t>
      </w:r>
      <w:r w:rsidRPr="005D0529">
        <w:rPr>
          <w:rFonts w:ascii="Times New Roman" w:hAnsi="Times New Roman"/>
          <w:sz w:val="24"/>
          <w:szCs w:val="24"/>
          <w:lang w:val="ru-RU"/>
        </w:rPr>
        <w:t xml:space="preserve">заједно са захтевом за покретање поступка јавне набавке и осталом пратећом документацијом, достављају руководиоцу наручиоца на потпис. </w:t>
      </w:r>
    </w:p>
    <w:p w:rsidR="002A7AC6" w:rsidRPr="005D0529" w:rsidRDefault="002A7AC6" w:rsidP="002A7AC6">
      <w:pPr>
        <w:spacing w:after="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A7AC6" w:rsidRPr="005D0529" w:rsidRDefault="002A7AC6" w:rsidP="002A7AC6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hAnsi="Times New Roman"/>
          <w:b/>
          <w:sz w:val="24"/>
          <w:szCs w:val="24"/>
          <w:lang w:val="sr-Cyrl-CS"/>
        </w:rPr>
        <w:t>Начин именовања чланова комисије за јавну набавку, односно лица која спроводе поступак јавне набавке</w:t>
      </w:r>
    </w:p>
    <w:p w:rsidR="002A7AC6" w:rsidRPr="005D0529" w:rsidRDefault="002A7AC6" w:rsidP="002A7AC6">
      <w:pPr>
        <w:spacing w:after="60"/>
        <w:rPr>
          <w:rFonts w:ascii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Члан 3</w:t>
      </w:r>
      <w:r w:rsidR="004F72BB"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0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F72BB" w:rsidRPr="005D0529" w:rsidRDefault="004F72BB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t xml:space="preserve">Комисија за јавну набавку </w:t>
      </w:r>
      <w:r w:rsidRPr="005D0529">
        <w:rPr>
          <w:color w:val="auto"/>
        </w:rPr>
        <w:t xml:space="preserve">има </w:t>
      </w:r>
      <w:r w:rsidRPr="005D0529">
        <w:rPr>
          <w:color w:val="auto"/>
          <w:lang w:val="ru-RU"/>
        </w:rPr>
        <w:t>најмање три члана од којих је један службеник за јавне набавке или лице са стеченим образовањем на правном факултету, на студијама другог степена (дипломске академске студије - мастер, специјалистичке академске студије, специјалистичке струковне студије), односно на основним студијама у трајању од најмање четири године.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t xml:space="preserve">Решењем се именују и заменици чланова комисије. 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lastRenderedPageBreak/>
        <w:t>У поступцима јавних набавки добара, услуга или радова чија је процењена вредност већа од троструког износа вредности горњег лимита јавне набавке мале вредности, службеник за јавне набавке мора бити члан Комисије.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t xml:space="preserve">За члана комисије може бити именован службеник за јавне набавке и у поступцима јавних набавки добара, услуга или радова чија је процењена вредност мања од вредности утврђене ставом 3. овог члана. 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t xml:space="preserve">Чланови комисије именују се из реда запослених у служби набавке и корисника набавке, а могу бити именовани и чланови из других организационих јединица уколико за то постоји објективна потреба. 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t xml:space="preserve">За чланове комисије се именују лица која имају одговарајуће стручно образовање из области из које је предмет јавне набавке. 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t>Ако наручилац нема запослено лице које има одговарајуће стручно образовање из области из које је предмет јавне набавке, у комисију се може именовати лице које није запослено код наручица.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t>У комисију се не могу именовати лица која могу бити у сукобу интереса за предмет јавне набавке.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t>Након доношења решења, чланови комисије потписују изјаву којом потврђују да у предметној јавној набавци нису у сукобу интереса.</w:t>
      </w:r>
    </w:p>
    <w:p w:rsidR="002A7AC6" w:rsidRPr="005D0529" w:rsidRDefault="002A7AC6" w:rsidP="002A7AC6">
      <w:pPr>
        <w:spacing w:after="6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hAnsi="Times New Roman"/>
          <w:b/>
          <w:sz w:val="24"/>
          <w:szCs w:val="24"/>
          <w:lang w:val="sr-Cyrl-CS"/>
        </w:rPr>
        <w:t>Начин пружања стручне помоћи комисији, односно лицима која спроводе поступак јавне набавке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Cs/>
          <w:lang w:val="sr-Cyrl-CS"/>
        </w:rPr>
      </w:pPr>
      <w:proofErr w:type="gramStart"/>
      <w:r w:rsidRPr="005D0529">
        <w:rPr>
          <w:b/>
          <w:bCs/>
        </w:rPr>
        <w:t xml:space="preserve">Члан </w:t>
      </w:r>
      <w:r w:rsidRPr="005D0529">
        <w:rPr>
          <w:b/>
          <w:bCs/>
          <w:lang w:val="sr-Cyrl-CS"/>
        </w:rPr>
        <w:t>3</w:t>
      </w:r>
      <w:r w:rsidR="000246E9" w:rsidRPr="005D0529">
        <w:rPr>
          <w:b/>
          <w:bCs/>
          <w:lang w:val="sr-Cyrl-CS"/>
        </w:rPr>
        <w:t>1</w:t>
      </w:r>
      <w:r w:rsidRPr="005D0529">
        <w:rPr>
          <w:bCs/>
          <w:lang w:val="sr-Cyrl-CS"/>
        </w:rPr>
        <w:t>.</w:t>
      </w:r>
      <w:proofErr w:type="gramEnd"/>
      <w:r w:rsidRPr="005D0529">
        <w:rPr>
          <w:bCs/>
          <w:lang w:val="sr-Cyrl-CS"/>
        </w:rPr>
        <w:t xml:space="preserve"> </w:t>
      </w:r>
    </w:p>
    <w:p w:rsidR="005871E2" w:rsidRPr="005D0529" w:rsidRDefault="005871E2" w:rsidP="002A7AC6">
      <w:pPr>
        <w:pStyle w:val="BodyText"/>
        <w:spacing w:after="60" w:line="276" w:lineRule="auto"/>
        <w:jc w:val="center"/>
        <w:rPr>
          <w:bCs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color w:val="auto"/>
          <w:lang w:val="ru-RU"/>
        </w:rPr>
      </w:pPr>
      <w:r w:rsidRPr="005D0529">
        <w:rPr>
          <w:color w:val="auto"/>
          <w:lang w:val="ru-RU"/>
        </w:rPr>
        <w:t>У случају потребе за стручном помоћи, комисија се писаним путем обраћа надлежној организационој јединици.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lang w:val="ru-RU"/>
        </w:rPr>
      </w:pPr>
      <w:r w:rsidRPr="005D0529">
        <w:rPr>
          <w:color w:val="auto"/>
          <w:lang w:val="ru-RU"/>
        </w:rPr>
        <w:t>Организациона јединица од које је затражена стручна помоћ комисије, дужна је да писаним путем одговори на захтев комисије, у року који одређује комисија, а у складу са прописаним роковима за поступање</w:t>
      </w:r>
      <w:r w:rsidRPr="005D0529">
        <w:rPr>
          <w:lang w:val="ru-RU"/>
        </w:rPr>
        <w:t xml:space="preserve">.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lang w:val="ru-RU"/>
        </w:rPr>
      </w:pP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lang w:val="ru-RU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</w:rPr>
      </w:pPr>
      <w:r w:rsidRPr="005D0529">
        <w:rPr>
          <w:rFonts w:eastAsia="Times New Roman"/>
          <w:b/>
        </w:rPr>
        <w:t xml:space="preserve">Начин поступања у току израде конкурсне документације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  <w:proofErr w:type="gramStart"/>
      <w:r w:rsidRPr="005D0529">
        <w:rPr>
          <w:rFonts w:eastAsia="Times New Roman"/>
          <w:b/>
          <w:color w:val="auto"/>
        </w:rPr>
        <w:t xml:space="preserve">Члан </w:t>
      </w:r>
      <w:r w:rsidRPr="005D0529">
        <w:rPr>
          <w:rFonts w:eastAsia="Times New Roman"/>
          <w:b/>
          <w:color w:val="auto"/>
          <w:lang w:val="sr-Cyrl-CS"/>
        </w:rPr>
        <w:t>3</w:t>
      </w:r>
      <w:r w:rsidR="005871E2" w:rsidRPr="005D0529">
        <w:rPr>
          <w:rFonts w:eastAsia="Times New Roman"/>
          <w:b/>
          <w:color w:val="auto"/>
          <w:lang w:val="sr-Cyrl-CS"/>
        </w:rPr>
        <w:t>2</w:t>
      </w:r>
      <w:r w:rsidRPr="005D0529">
        <w:rPr>
          <w:rFonts w:eastAsia="Times New Roman"/>
          <w:b/>
          <w:color w:val="auto"/>
        </w:rPr>
        <w:t>.</w:t>
      </w:r>
      <w:proofErr w:type="gramEnd"/>
    </w:p>
    <w:p w:rsidR="005871E2" w:rsidRPr="005D0529" w:rsidRDefault="005871E2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 xml:space="preserve">Комисија за јавну набавку припрема конкурсну документацију, на начин утврђен </w:t>
      </w:r>
      <w:r w:rsidRPr="005D0529">
        <w:rPr>
          <w:rFonts w:ascii="Times New Roman" w:hAnsi="Times New Roman"/>
          <w:sz w:val="24"/>
          <w:szCs w:val="24"/>
          <w:lang w:val="sr-Cyrl-CS"/>
        </w:rPr>
        <w:t>З</w:t>
      </w:r>
      <w:r w:rsidRPr="005D0529">
        <w:rPr>
          <w:rFonts w:ascii="Times New Roman" w:hAnsi="Times New Roman"/>
          <w:sz w:val="24"/>
          <w:szCs w:val="24"/>
        </w:rPr>
        <w:t>аконом и подзаконским актима који уређују област јавних набавки, тако да понуђачи на основу исте могу да припреме прихватљиву и одговарајућу понуду.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color w:val="auto"/>
        </w:rPr>
      </w:pPr>
      <w:proofErr w:type="gramStart"/>
      <w:r w:rsidRPr="005D0529">
        <w:rPr>
          <w:color w:val="auto"/>
        </w:rPr>
        <w:t>Конкурсна документација мора да садржи елементе прописане п</w:t>
      </w:r>
      <w:r w:rsidRPr="005D0529">
        <w:rPr>
          <w:color w:val="auto"/>
          <w:lang w:val="sr-Cyrl-CS"/>
        </w:rPr>
        <w:t>одзаконским актом</w:t>
      </w:r>
      <w:r w:rsidRPr="005D0529">
        <w:rPr>
          <w:color w:val="auto"/>
        </w:rPr>
        <w:t xml:space="preserve"> којим су уређени обавезни елементи конкурсне документације у поступцима јавних набавки.</w:t>
      </w:r>
      <w:proofErr w:type="gramEnd"/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bCs/>
          <w:color w:val="auto"/>
          <w:lang w:val="sr-Cyrl-CS"/>
        </w:rPr>
      </w:pPr>
      <w:r w:rsidRPr="005D0529">
        <w:rPr>
          <w:bCs/>
          <w:color w:val="auto"/>
        </w:rPr>
        <w:lastRenderedPageBreak/>
        <w:t xml:space="preserve"> </w:t>
      </w:r>
      <w:proofErr w:type="gramStart"/>
      <w:r w:rsidRPr="005D0529">
        <w:rPr>
          <w:bCs/>
          <w:color w:val="auto"/>
        </w:rPr>
        <w:t>Комисија је дужна да, у складу са Законом, подзаконским актима, одлуком о покретању поступка и решењем којим је образована, спроведе све радње потребне за реализацију јавне набавке.</w:t>
      </w:r>
      <w:proofErr w:type="gramEnd"/>
      <w:r w:rsidRPr="005D0529">
        <w:rPr>
          <w:bCs/>
          <w:color w:val="auto"/>
          <w:lang w:val="sr-Cyrl-CS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b/>
          <w:bCs/>
          <w:color w:val="auto"/>
          <w:lang w:val="sr-Cyrl-CS"/>
        </w:rPr>
      </w:pPr>
    </w:p>
    <w:p w:rsidR="002A7AC6" w:rsidRPr="005D0529" w:rsidRDefault="002A7AC6" w:rsidP="002A7AC6">
      <w:pPr>
        <w:pStyle w:val="BodyText"/>
        <w:spacing w:after="0" w:line="276" w:lineRule="auto"/>
        <w:jc w:val="center"/>
        <w:rPr>
          <w:b/>
        </w:rPr>
      </w:pPr>
      <w:r w:rsidRPr="005D0529">
        <w:rPr>
          <w:b/>
        </w:rPr>
        <w:t xml:space="preserve">Додатне информације или појашњења и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</w:rPr>
      </w:pPr>
      <w:proofErr w:type="gramStart"/>
      <w:r w:rsidRPr="005D0529">
        <w:rPr>
          <w:b/>
        </w:rPr>
        <w:t>измене</w:t>
      </w:r>
      <w:proofErr w:type="gramEnd"/>
      <w:r w:rsidRPr="005D0529">
        <w:rPr>
          <w:b/>
        </w:rPr>
        <w:t xml:space="preserve"> и допуне конкурсне документације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  <w:proofErr w:type="gramStart"/>
      <w:r w:rsidRPr="005D0529">
        <w:rPr>
          <w:rFonts w:eastAsia="Times New Roman"/>
          <w:b/>
          <w:color w:val="auto"/>
        </w:rPr>
        <w:t xml:space="preserve">Члан </w:t>
      </w:r>
      <w:r w:rsidRPr="005D0529">
        <w:rPr>
          <w:rFonts w:eastAsia="Times New Roman"/>
          <w:b/>
          <w:color w:val="auto"/>
          <w:lang w:val="sr-Cyrl-CS"/>
        </w:rPr>
        <w:t>3</w:t>
      </w:r>
      <w:r w:rsidR="005871E2" w:rsidRPr="005D0529">
        <w:rPr>
          <w:rFonts w:eastAsia="Times New Roman"/>
          <w:b/>
          <w:color w:val="auto"/>
          <w:lang w:val="sr-Cyrl-CS"/>
        </w:rPr>
        <w:t>3</w:t>
      </w:r>
      <w:r w:rsidRPr="005D0529">
        <w:rPr>
          <w:rFonts w:eastAsia="Times New Roman"/>
          <w:b/>
          <w:color w:val="auto"/>
        </w:rPr>
        <w:t>.</w:t>
      </w:r>
      <w:proofErr w:type="gramEnd"/>
      <w:r w:rsidRPr="005D0529">
        <w:rPr>
          <w:rFonts w:eastAsia="Times New Roman"/>
          <w:b/>
          <w:color w:val="auto"/>
        </w:rPr>
        <w:t xml:space="preserve"> </w:t>
      </w:r>
    </w:p>
    <w:p w:rsidR="005871E2" w:rsidRPr="005D0529" w:rsidRDefault="005871E2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</w:p>
    <w:p w:rsidR="002A7AC6" w:rsidRPr="005D0529" w:rsidRDefault="002A7AC6" w:rsidP="005871E2">
      <w:pPr>
        <w:pStyle w:val="BodyText"/>
        <w:spacing w:after="60" w:line="276" w:lineRule="auto"/>
        <w:ind w:firstLine="720"/>
        <w:jc w:val="both"/>
        <w:rPr>
          <w:lang w:val="sr-Cyrl-CS"/>
        </w:rPr>
      </w:pPr>
      <w:proofErr w:type="gramStart"/>
      <w:r w:rsidRPr="005D0529">
        <w:t>Додатне информације или појашњења и потребне измене и допуне конкурсне документације, сачињава комисија за јавну набавку</w:t>
      </w:r>
      <w:r w:rsidRPr="005D0529">
        <w:rPr>
          <w:lang w:val="sr-Cyrl-CS"/>
        </w:rPr>
        <w:t>.</w:t>
      </w:r>
      <w:proofErr w:type="gramEnd"/>
    </w:p>
    <w:p w:rsidR="002A7AC6" w:rsidRPr="005D0529" w:rsidRDefault="002A7AC6" w:rsidP="002A7AC6">
      <w:pPr>
        <w:pStyle w:val="BodyText"/>
        <w:spacing w:after="60" w:line="276" w:lineRule="auto"/>
        <w:jc w:val="center"/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</w:rPr>
      </w:pPr>
      <w:r w:rsidRPr="005D0529">
        <w:rPr>
          <w:b/>
        </w:rPr>
        <w:t xml:space="preserve">Објављивање у поступку јавне набавке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shd w:val="clear" w:color="auto" w:fill="FFFF00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</w:rPr>
      </w:pPr>
      <w:proofErr w:type="gramStart"/>
      <w:r w:rsidRPr="005D0529">
        <w:rPr>
          <w:rFonts w:eastAsia="Times New Roman"/>
          <w:b/>
          <w:color w:val="auto"/>
        </w:rPr>
        <w:t xml:space="preserve">Члан </w:t>
      </w:r>
      <w:r w:rsidRPr="005D0529">
        <w:rPr>
          <w:rFonts w:eastAsia="Times New Roman"/>
          <w:b/>
          <w:color w:val="auto"/>
          <w:lang w:val="sr-Cyrl-CS"/>
        </w:rPr>
        <w:t>3</w:t>
      </w:r>
      <w:r w:rsidR="005871E2" w:rsidRPr="005D0529">
        <w:rPr>
          <w:rFonts w:eastAsia="Times New Roman"/>
          <w:b/>
          <w:color w:val="auto"/>
          <w:lang w:val="sr-Cyrl-CS"/>
        </w:rPr>
        <w:t>4</w:t>
      </w:r>
      <w:r w:rsidRPr="005D0529">
        <w:rPr>
          <w:rFonts w:eastAsia="Times New Roman"/>
          <w:b/>
          <w:color w:val="auto"/>
        </w:rPr>
        <w:t>.</w:t>
      </w:r>
      <w:proofErr w:type="gramEnd"/>
      <w:r w:rsidRPr="005D0529">
        <w:rPr>
          <w:rFonts w:eastAsia="Times New Roman"/>
          <w:b/>
          <w:color w:val="auto"/>
        </w:rPr>
        <w:t xml:space="preserve"> 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>Објављивање огласа о јавној набавци, конкурсне документације и других аката у поступку јавне набавке врши лице задужено за потребе комисије</w:t>
      </w:r>
      <w:r w:rsidRPr="005D0529">
        <w:rPr>
          <w:rFonts w:ascii="Times New Roman" w:hAnsi="Times New Roman"/>
          <w:sz w:val="24"/>
          <w:szCs w:val="24"/>
        </w:rPr>
        <w:t xml:space="preserve"> за јавну набавку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, у складу са Законом. 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</w:rPr>
      </w:pPr>
      <w:r w:rsidRPr="005D0529">
        <w:rPr>
          <w:rFonts w:eastAsia="Times New Roman"/>
          <w:b/>
        </w:rPr>
        <w:t>Отварање понуда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color w:val="auto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  <w:proofErr w:type="gramStart"/>
      <w:r w:rsidRPr="005D0529">
        <w:rPr>
          <w:rFonts w:eastAsia="Times New Roman"/>
          <w:b/>
          <w:color w:val="auto"/>
        </w:rPr>
        <w:t xml:space="preserve">Члан </w:t>
      </w:r>
      <w:r w:rsidRPr="005D0529">
        <w:rPr>
          <w:rFonts w:eastAsia="Times New Roman"/>
          <w:b/>
          <w:color w:val="auto"/>
          <w:lang w:val="sr-Cyrl-CS"/>
        </w:rPr>
        <w:t>3</w:t>
      </w:r>
      <w:r w:rsidR="005871E2" w:rsidRPr="005D0529">
        <w:rPr>
          <w:rFonts w:eastAsia="Times New Roman"/>
          <w:b/>
          <w:color w:val="auto"/>
          <w:lang w:val="sr-Cyrl-CS"/>
        </w:rPr>
        <w:t>5</w:t>
      </w:r>
      <w:r w:rsidRPr="005D0529">
        <w:rPr>
          <w:rFonts w:eastAsia="Times New Roman"/>
          <w:b/>
          <w:color w:val="auto"/>
        </w:rPr>
        <w:t>.</w:t>
      </w:r>
      <w:proofErr w:type="gramEnd"/>
      <w:r w:rsidRPr="005D0529">
        <w:rPr>
          <w:rFonts w:eastAsia="Times New Roman"/>
          <w:b/>
          <w:color w:val="auto"/>
        </w:rPr>
        <w:t xml:space="preserve"> </w:t>
      </w:r>
    </w:p>
    <w:p w:rsidR="005871E2" w:rsidRPr="005D0529" w:rsidRDefault="005871E2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 xml:space="preserve">На поступак отварања понуда примењују се прописи којима се </w:t>
      </w:r>
      <w:r w:rsidRPr="005D0529">
        <w:rPr>
          <w:rFonts w:ascii="Times New Roman" w:hAnsi="Times New Roman"/>
          <w:sz w:val="24"/>
          <w:szCs w:val="24"/>
          <w:lang w:val="sr-Latn-CS"/>
        </w:rPr>
        <w:t>уређују јавне набавке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>Отварање понуда се спроводи на месту и у време који су наведени</w:t>
      </w:r>
      <w:r w:rsidRPr="005D052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5D0529">
        <w:rPr>
          <w:rFonts w:ascii="Times New Roman" w:hAnsi="Times New Roman"/>
          <w:sz w:val="24"/>
          <w:szCs w:val="24"/>
          <w:lang w:val="sr-Cyrl-CS"/>
        </w:rPr>
        <w:t>у  позиву за подношење понуда</w:t>
      </w:r>
      <w:r w:rsidRPr="005D0529">
        <w:rPr>
          <w:rFonts w:ascii="Times New Roman" w:hAnsi="Times New Roman"/>
          <w:sz w:val="24"/>
          <w:szCs w:val="24"/>
        </w:rPr>
        <w:t>,</w:t>
      </w:r>
      <w:r w:rsidRPr="005D0529">
        <w:rPr>
          <w:rFonts w:ascii="Times New Roman" w:hAnsi="Times New Roman"/>
          <w:sz w:val="24"/>
          <w:szCs w:val="24"/>
          <w:lang w:val="ru-RU"/>
        </w:rPr>
        <w:t xml:space="preserve"> као и у конкурсној документацији. 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>Отварање понуда се спроводи одмах након истека рока за подношење понуда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Отварање понуда је јавно и може присуствовати свако заинтересовано лице.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0529">
        <w:rPr>
          <w:rFonts w:ascii="Times New Roman" w:hAnsi="Times New Roman"/>
          <w:sz w:val="24"/>
          <w:szCs w:val="24"/>
        </w:rPr>
        <w:t>Наручилац ће искључити јавност у поступку отварања понуда уколико је то потребно ради заштите података који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У поступку отварања понуда могу активно учествовати само овлашћени представници понуђача.</w:t>
      </w:r>
      <w:proofErr w:type="gramEnd"/>
      <w:r w:rsidRPr="005D0529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2A7AC6" w:rsidRPr="005D0529" w:rsidRDefault="002A7AC6" w:rsidP="002A7AC6">
      <w:pPr>
        <w:shd w:val="clear" w:color="auto" w:fill="FFFFFF"/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Прeдстaвник пoнуђaчa кojи учeствуje у пoступку oтвaрaњa пoнудa имa прaвo дa приликoм oтвaрaњa </w:t>
      </w:r>
      <w:proofErr w:type="gramStart"/>
      <w:r w:rsidRPr="005D0529">
        <w:rPr>
          <w:rFonts w:ascii="Times New Roman" w:hAnsi="Times New Roman"/>
          <w:sz w:val="24"/>
          <w:szCs w:val="24"/>
        </w:rPr>
        <w:t xml:space="preserve">пoнудa </w:t>
      </w:r>
      <w:r w:rsidR="005871E2" w:rsidRPr="005D05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D0529">
        <w:rPr>
          <w:rFonts w:ascii="Times New Roman" w:hAnsi="Times New Roman"/>
          <w:sz w:val="24"/>
          <w:szCs w:val="24"/>
        </w:rPr>
        <w:t>изврши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увид у пoдaткe из пoнудe кojи сe унoсe у зaписник o oтвaрaњу пoнудa. </w:t>
      </w:r>
    </w:p>
    <w:p w:rsidR="002A7AC6" w:rsidRPr="005D0529" w:rsidRDefault="002A7AC6" w:rsidP="002A7AC6">
      <w:pPr>
        <w:shd w:val="clear" w:color="auto" w:fill="FFFFFF"/>
        <w:spacing w:after="60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bCs/>
          <w:sz w:val="24"/>
          <w:szCs w:val="24"/>
          <w:lang w:val="sr-Cyrl-CS"/>
        </w:rPr>
        <w:t>Приликом отварања понуда комисија сачињава записник, који садржи податке предвиђене Законом. Образац записника саставни је део овог правилника.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lastRenderedPageBreak/>
        <w:t>Записник о отварању понуда потписују чланови Комисије и представници понуђача, који преузимају примерак записника а понуђачима који нису учествовали у поступку отварања понуда доставља се записник у року од три дана од дана отварања.</w:t>
      </w:r>
      <w:proofErr w:type="gramEnd"/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</w:rPr>
      </w:pPr>
      <w:r w:rsidRPr="005D0529">
        <w:rPr>
          <w:rFonts w:eastAsia="Times New Roman"/>
          <w:b/>
        </w:rPr>
        <w:t xml:space="preserve">Начин поступања у фази стручне оцене понуда </w:t>
      </w:r>
    </w:p>
    <w:p w:rsidR="002A7AC6" w:rsidRPr="005D0529" w:rsidRDefault="002A7AC6" w:rsidP="002A7AC6">
      <w:pPr>
        <w:pStyle w:val="BodyText"/>
        <w:spacing w:after="60" w:line="276" w:lineRule="auto"/>
        <w:rPr>
          <w:rFonts w:eastAsia="Times New Roman"/>
          <w:b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</w:rPr>
      </w:pPr>
      <w:proofErr w:type="gramStart"/>
      <w:r w:rsidRPr="005D0529">
        <w:rPr>
          <w:rFonts w:eastAsia="Times New Roman"/>
          <w:b/>
          <w:color w:val="auto"/>
        </w:rPr>
        <w:t xml:space="preserve">Члан </w:t>
      </w:r>
      <w:r w:rsidRPr="005D0529">
        <w:rPr>
          <w:rFonts w:eastAsia="Times New Roman"/>
          <w:b/>
          <w:color w:val="auto"/>
          <w:lang w:val="sr-Cyrl-CS"/>
        </w:rPr>
        <w:t>3</w:t>
      </w:r>
      <w:r w:rsidR="005871E2" w:rsidRPr="005D0529">
        <w:rPr>
          <w:rFonts w:eastAsia="Times New Roman"/>
          <w:b/>
          <w:color w:val="auto"/>
          <w:lang w:val="sr-Cyrl-CS"/>
        </w:rPr>
        <w:t>6</w:t>
      </w:r>
      <w:r w:rsidRPr="005D0529">
        <w:rPr>
          <w:rFonts w:eastAsia="Times New Roman"/>
          <w:b/>
          <w:color w:val="auto"/>
        </w:rPr>
        <w:t>.</w:t>
      </w:r>
      <w:proofErr w:type="gramEnd"/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 xml:space="preserve">Комисија за јавну набавку је дужна да, након отварања понуда, приступи стручној оцени понуда у складу са Законом, и о прегледу и оцени понуда за јавну набавку сачини </w:t>
      </w:r>
      <w:r w:rsidRPr="005D0529">
        <w:rPr>
          <w:rFonts w:ascii="Times New Roman" w:hAnsi="Times New Roman"/>
          <w:sz w:val="24"/>
          <w:szCs w:val="24"/>
          <w:lang w:val="ru-RU"/>
        </w:rPr>
        <w:t>и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звештај о стручној оцени понуда. </w:t>
      </w:r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tabs>
          <w:tab w:val="left" w:pos="990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Извештај из става 1.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0529">
        <w:rPr>
          <w:rFonts w:ascii="Times New Roman" w:hAnsi="Times New Roman"/>
          <w:sz w:val="24"/>
          <w:szCs w:val="24"/>
        </w:rPr>
        <w:t>овог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члана мора да садржи нарочито следеће податке: </w:t>
      </w:r>
    </w:p>
    <w:p w:rsidR="002A7AC6" w:rsidRPr="005D0529" w:rsidRDefault="002A7AC6" w:rsidP="002A7AC6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5D0529">
        <w:rPr>
          <w:rFonts w:ascii="Times New Roman" w:hAnsi="Times New Roman"/>
          <w:sz w:val="24"/>
          <w:szCs w:val="24"/>
        </w:rPr>
        <w:t>предмет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јавне набавке;</w:t>
      </w:r>
    </w:p>
    <w:p w:rsidR="002A7AC6" w:rsidRPr="005D0529" w:rsidRDefault="002A7AC6" w:rsidP="002A7AC6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2) </w:t>
      </w:r>
      <w:proofErr w:type="gramStart"/>
      <w:r w:rsidRPr="005D0529">
        <w:rPr>
          <w:rFonts w:ascii="Times New Roman" w:hAnsi="Times New Roman"/>
          <w:sz w:val="24"/>
          <w:szCs w:val="24"/>
        </w:rPr>
        <w:t>податке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из плана набавке који се односе на предметну јавну набавку;</w:t>
      </w:r>
    </w:p>
    <w:p w:rsidR="002A7AC6" w:rsidRPr="005D0529" w:rsidRDefault="002A7AC6" w:rsidP="002A7AC6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3) </w:t>
      </w:r>
      <w:proofErr w:type="gramStart"/>
      <w:r w:rsidRPr="005D0529">
        <w:rPr>
          <w:rFonts w:ascii="Times New Roman" w:hAnsi="Times New Roman"/>
          <w:sz w:val="24"/>
          <w:szCs w:val="24"/>
        </w:rPr>
        <w:t>процењену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вредност јавне набавке;</w:t>
      </w:r>
    </w:p>
    <w:p w:rsidR="002A7AC6" w:rsidRPr="005D0529" w:rsidRDefault="002A7AC6" w:rsidP="002A7AC6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4) </w:t>
      </w:r>
      <w:proofErr w:type="gramStart"/>
      <w:r w:rsidRPr="005D0529">
        <w:rPr>
          <w:rFonts w:ascii="Times New Roman" w:hAnsi="Times New Roman"/>
          <w:sz w:val="24"/>
          <w:szCs w:val="24"/>
        </w:rPr>
        <w:t>евентуална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одступања од плана набавки са образложењем;</w:t>
      </w:r>
    </w:p>
    <w:p w:rsidR="002A7AC6" w:rsidRPr="005D0529" w:rsidRDefault="002A7AC6" w:rsidP="002A7AC6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5D0529">
        <w:rPr>
          <w:rFonts w:ascii="Times New Roman" w:hAnsi="Times New Roman"/>
          <w:sz w:val="24"/>
          <w:szCs w:val="24"/>
        </w:rPr>
        <w:t>ако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је спроведен поступак који није отворен или рестриктивни поступак, разлоге и околности које оправдавају примену тог поступка;</w:t>
      </w:r>
    </w:p>
    <w:p w:rsidR="002A7AC6" w:rsidRPr="005D0529" w:rsidRDefault="002A7AC6" w:rsidP="002A7AC6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6) </w:t>
      </w:r>
      <w:proofErr w:type="gramStart"/>
      <w:r w:rsidRPr="005D0529">
        <w:rPr>
          <w:rFonts w:ascii="Times New Roman" w:hAnsi="Times New Roman"/>
          <w:sz w:val="24"/>
          <w:szCs w:val="24"/>
        </w:rPr>
        <w:t>ако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се поступак јавне набавке спроводи заједно са другим наручиоцем у складу са чланом 50. </w:t>
      </w:r>
      <w:r w:rsidRPr="005D0529">
        <w:rPr>
          <w:rFonts w:ascii="Times New Roman" w:hAnsi="Times New Roman"/>
          <w:sz w:val="24"/>
          <w:szCs w:val="24"/>
          <w:lang w:val="sr-Cyrl-CS"/>
        </w:rPr>
        <w:t>З</w:t>
      </w:r>
      <w:r w:rsidRPr="005D0529">
        <w:rPr>
          <w:rFonts w:ascii="Times New Roman" w:hAnsi="Times New Roman"/>
          <w:sz w:val="24"/>
          <w:szCs w:val="24"/>
        </w:rPr>
        <w:t xml:space="preserve">акона, основне податке о том наручиоцу; </w:t>
      </w:r>
    </w:p>
    <w:p w:rsidR="002A7AC6" w:rsidRPr="005D0529" w:rsidRDefault="002A7AC6" w:rsidP="002A7AC6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7) </w:t>
      </w:r>
      <w:proofErr w:type="gramStart"/>
      <w:r w:rsidRPr="005D0529">
        <w:rPr>
          <w:rFonts w:ascii="Times New Roman" w:hAnsi="Times New Roman"/>
          <w:sz w:val="24"/>
          <w:szCs w:val="24"/>
        </w:rPr>
        <w:t>основне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податке о понуђачима;</w:t>
      </w:r>
    </w:p>
    <w:p w:rsidR="002A7AC6" w:rsidRPr="005D0529" w:rsidRDefault="002A7AC6" w:rsidP="002A7AC6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8) </w:t>
      </w:r>
      <w:proofErr w:type="gramStart"/>
      <w:r w:rsidRPr="005D0529">
        <w:rPr>
          <w:rFonts w:ascii="Times New Roman" w:hAnsi="Times New Roman"/>
          <w:sz w:val="24"/>
          <w:szCs w:val="24"/>
        </w:rPr>
        <w:t>понуде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које су одбијене, разлоге за њихово одбијање и понуђену цену тих понуда;</w:t>
      </w:r>
    </w:p>
    <w:p w:rsidR="002A7AC6" w:rsidRPr="005D0529" w:rsidRDefault="002A7AC6" w:rsidP="002A7AC6">
      <w:pPr>
        <w:tabs>
          <w:tab w:val="left" w:pos="990"/>
          <w:tab w:val="left" w:pos="1077"/>
        </w:tabs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9) </w:t>
      </w:r>
      <w:proofErr w:type="gramStart"/>
      <w:r w:rsidRPr="005D0529">
        <w:rPr>
          <w:rFonts w:ascii="Times New Roman" w:hAnsi="Times New Roman"/>
          <w:sz w:val="24"/>
          <w:szCs w:val="24"/>
        </w:rPr>
        <w:t>ако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је поднета само једна понуда, мишљење комисије о разлозима који су узроковали подношење једне понуде и предлог мера које треба предузети да се у наредним поступцима обезбеди конкуренција у поступку;</w:t>
      </w:r>
    </w:p>
    <w:p w:rsidR="002A7AC6" w:rsidRPr="005D0529" w:rsidRDefault="002A7AC6" w:rsidP="002A7AC6">
      <w:pPr>
        <w:numPr>
          <w:ilvl w:val="0"/>
          <w:numId w:val="2"/>
        </w:numPr>
        <w:tabs>
          <w:tab w:val="left" w:pos="0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>ако су све понуде неодговарајуће или неприхватљиве мишљење комисије о разлозима који су узроковали подношење таквих понуда и опис начина на који је одређена процењена вредност;</w:t>
      </w:r>
    </w:p>
    <w:p w:rsidR="002A7AC6" w:rsidRPr="005D0529" w:rsidRDefault="002A7AC6" w:rsidP="002A7AC6">
      <w:pPr>
        <w:numPr>
          <w:ilvl w:val="0"/>
          <w:numId w:val="2"/>
        </w:numPr>
        <w:tabs>
          <w:tab w:val="left" w:pos="0"/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>ако је понуда одбијена због неуобичајено ниске цене, детаљно образложење – начин на који је утврђена та цена;</w:t>
      </w:r>
    </w:p>
    <w:p w:rsidR="002A7AC6" w:rsidRPr="005D0529" w:rsidRDefault="002A7AC6" w:rsidP="002A7AC6">
      <w:pPr>
        <w:numPr>
          <w:ilvl w:val="0"/>
          <w:numId w:val="2"/>
        </w:numPr>
        <w:tabs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>начин примене методологије доделе пондера;</w:t>
      </w:r>
    </w:p>
    <w:p w:rsidR="002A7AC6" w:rsidRPr="005D0529" w:rsidRDefault="002A7AC6" w:rsidP="002A7AC6">
      <w:pPr>
        <w:numPr>
          <w:ilvl w:val="0"/>
          <w:numId w:val="2"/>
        </w:numPr>
        <w:tabs>
          <w:tab w:val="left" w:pos="990"/>
          <w:tab w:val="left" w:pos="1170"/>
        </w:tabs>
        <w:suppressAutoHyphens w:val="0"/>
        <w:spacing w:after="6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назив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понуђача коме се додељује уговор, а ако је понуђач навео да ће набавку извршити уз помоћ подизвођача и сваки део уговора који ће извршити подизвођач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2A7AC6" w:rsidRPr="005D0529" w:rsidRDefault="002A7AC6" w:rsidP="002A7AC6">
      <w:pPr>
        <w:tabs>
          <w:tab w:val="left" w:pos="990"/>
          <w:tab w:val="left" w:pos="1170"/>
        </w:tabs>
        <w:suppressAutoHyphens w:val="0"/>
        <w:spacing w:after="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5D0529">
        <w:rPr>
          <w:rFonts w:ascii="Times New Roman" w:hAnsi="Times New Roman"/>
          <w:color w:val="FF00FF"/>
          <w:sz w:val="24"/>
          <w:szCs w:val="24"/>
          <w:lang w:val="sr-Cyrl-CS"/>
        </w:rPr>
        <w:t xml:space="preserve"> </w:t>
      </w:r>
      <w:r w:rsidRPr="005D0529">
        <w:rPr>
          <w:rFonts w:ascii="Times New Roman" w:hAnsi="Times New Roman"/>
          <w:sz w:val="24"/>
          <w:szCs w:val="24"/>
          <w:lang w:val="sr-Cyrl-CS"/>
        </w:rPr>
        <w:t>Образац извештаја је саставни део овог правилника.</w:t>
      </w:r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Одредбе овог члана сходно се примењују и на извештај о стручној оцени пријава.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jc w:val="both"/>
        <w:rPr>
          <w:rFonts w:eastAsia="Times New Roman"/>
          <w:b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RS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RS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R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</w:rPr>
      </w:pPr>
      <w:r w:rsidRPr="005D0529">
        <w:rPr>
          <w:rFonts w:eastAsia="Times New Roman"/>
          <w:b/>
        </w:rPr>
        <w:lastRenderedPageBreak/>
        <w:t xml:space="preserve">Доношење одлуке у поступку 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color w:val="auto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  <w:proofErr w:type="gramStart"/>
      <w:r w:rsidRPr="005D0529">
        <w:rPr>
          <w:rFonts w:eastAsia="Times New Roman"/>
          <w:b/>
          <w:color w:val="auto"/>
        </w:rPr>
        <w:t xml:space="preserve">Члан </w:t>
      </w:r>
      <w:r w:rsidRPr="005D0529">
        <w:rPr>
          <w:rFonts w:eastAsia="Times New Roman"/>
          <w:b/>
          <w:color w:val="auto"/>
          <w:lang w:val="sr-Cyrl-CS"/>
        </w:rPr>
        <w:t>3</w:t>
      </w:r>
      <w:r w:rsidR="005871E2" w:rsidRPr="005D0529">
        <w:rPr>
          <w:rFonts w:eastAsia="Times New Roman"/>
          <w:b/>
          <w:color w:val="auto"/>
          <w:lang w:val="sr-Cyrl-CS"/>
        </w:rPr>
        <w:t>7</w:t>
      </w:r>
      <w:r w:rsidRPr="005D0529">
        <w:rPr>
          <w:rFonts w:eastAsia="Times New Roman"/>
          <w:b/>
          <w:color w:val="auto"/>
        </w:rPr>
        <w:t>.</w:t>
      </w:r>
      <w:proofErr w:type="gramEnd"/>
    </w:p>
    <w:p w:rsidR="005871E2" w:rsidRPr="005D0529" w:rsidRDefault="005871E2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</w:pPr>
      <w:proofErr w:type="gramStart"/>
      <w:r w:rsidRPr="005D0529">
        <w:t>У складу са Извештајем о стручној оцени понуда, комисија за јавну набавку припрема предлог одлуке о додели уговора, предлог одлуке о закључењу оквирног споразума, предлог одлуке о обустави поступка јавне набавке, односно предлог одлуке о признавању квалификације.</w:t>
      </w:r>
      <w:proofErr w:type="gramEnd"/>
      <w:r w:rsidRPr="005D0529">
        <w:t xml:space="preserve">  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</w:rPr>
      </w:pPr>
      <w:proofErr w:type="gramStart"/>
      <w:r w:rsidRPr="005D0529">
        <w:rPr>
          <w:color w:val="auto"/>
        </w:rPr>
        <w:t>Предлог одлуке из става 1.</w:t>
      </w:r>
      <w:proofErr w:type="gramEnd"/>
      <w:r w:rsidRPr="005D0529">
        <w:rPr>
          <w:color w:val="auto"/>
        </w:rPr>
        <w:t xml:space="preserve"> </w:t>
      </w:r>
      <w:proofErr w:type="gramStart"/>
      <w:r w:rsidRPr="005D0529">
        <w:rPr>
          <w:color w:val="auto"/>
        </w:rPr>
        <w:t>овог</w:t>
      </w:r>
      <w:proofErr w:type="gramEnd"/>
      <w:r w:rsidRPr="005D0529">
        <w:rPr>
          <w:color w:val="auto"/>
        </w:rPr>
        <w:t xml:space="preserve"> члана доставља се овла</w:t>
      </w:r>
      <w:r w:rsidRPr="005D0529">
        <w:rPr>
          <w:color w:val="auto"/>
          <w:lang w:val="sr-Cyrl-CS"/>
        </w:rPr>
        <w:t>ш</w:t>
      </w:r>
      <w:r w:rsidRPr="005D0529">
        <w:rPr>
          <w:color w:val="auto"/>
        </w:rPr>
        <w:t>ћеном лицу</w:t>
      </w:r>
      <w:r w:rsidRPr="005D0529">
        <w:rPr>
          <w:color w:val="auto"/>
          <w:lang w:val="sr-Cyrl-CS"/>
        </w:rPr>
        <w:t xml:space="preserve"> на потписивање</w:t>
      </w:r>
      <w:r w:rsidRPr="005D0529">
        <w:rPr>
          <w:color w:val="auto"/>
        </w:rPr>
        <w:t xml:space="preserve">. 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</w:rPr>
      </w:pPr>
      <w:r w:rsidRPr="005D0529">
        <w:rPr>
          <w:color w:val="auto"/>
          <w:lang w:val="sr-Cyrl-CS"/>
        </w:rPr>
        <w:t>Потписана одлука се доставља понуђачима у року од три дана од дана доношења.</w:t>
      </w:r>
      <w:r w:rsidRPr="005D0529">
        <w:rPr>
          <w:color w:val="auto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color w:val="auto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</w:rPr>
      </w:pPr>
      <w:r w:rsidRPr="005D0529">
        <w:rPr>
          <w:rFonts w:eastAsia="Times New Roman"/>
          <w:b/>
        </w:rPr>
        <w:t>Начин поступања у току закључивања уговора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  <w:lang w:val="sr-Cyrl-RS"/>
        </w:rPr>
      </w:pPr>
      <w:proofErr w:type="gramStart"/>
      <w:r w:rsidRPr="005D0529">
        <w:rPr>
          <w:rFonts w:eastAsia="Times New Roman"/>
          <w:b/>
          <w:color w:val="auto"/>
        </w:rPr>
        <w:t xml:space="preserve">Члан </w:t>
      </w:r>
      <w:r w:rsidRPr="005D0529">
        <w:rPr>
          <w:rFonts w:eastAsia="Times New Roman"/>
          <w:b/>
          <w:color w:val="auto"/>
          <w:lang w:val="sr-Cyrl-CS"/>
        </w:rPr>
        <w:t>3</w:t>
      </w:r>
      <w:r w:rsidR="005871E2" w:rsidRPr="005D0529">
        <w:rPr>
          <w:rFonts w:eastAsia="Times New Roman"/>
          <w:b/>
          <w:color w:val="auto"/>
          <w:lang w:val="sr-Cyrl-CS"/>
        </w:rPr>
        <w:t>8</w:t>
      </w:r>
      <w:r w:rsidRPr="005D0529">
        <w:rPr>
          <w:rFonts w:eastAsia="Times New Roman"/>
          <w:b/>
          <w:color w:val="auto"/>
        </w:rPr>
        <w:t>.</w:t>
      </w:r>
      <w:proofErr w:type="gramEnd"/>
      <w:r w:rsidRPr="005D0529">
        <w:rPr>
          <w:rFonts w:eastAsia="Times New Roman"/>
          <w:b/>
          <w:color w:val="auto"/>
        </w:rPr>
        <w:t xml:space="preserve"> </w:t>
      </w:r>
    </w:p>
    <w:p w:rsidR="005871E2" w:rsidRPr="005D0529" w:rsidRDefault="005871E2" w:rsidP="002A7AC6">
      <w:pPr>
        <w:pStyle w:val="BodyText"/>
        <w:spacing w:after="60" w:line="276" w:lineRule="auto"/>
        <w:jc w:val="center"/>
        <w:rPr>
          <w:rFonts w:eastAsia="Times New Roman"/>
          <w:color w:val="auto"/>
          <w:lang w:val="sr-Cyrl-RS"/>
        </w:rPr>
      </w:pPr>
    </w:p>
    <w:p w:rsidR="002A7AC6" w:rsidRPr="005D0529" w:rsidRDefault="002A7AC6" w:rsidP="002A7AC6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>По истеку рока за подношење захтева за заштиту права након доношења одлуке о додели уговора, односно одлуке о закључењу оквирног споразума, односно ако у року предвиђеним Законом није поднет захтев за заштиту права или је захтев за заштиту права одбачен или одбијен, служба набавке сачињава предлог уговора, а исти мора одговарати моделу уговора из конкурсне документације.</w:t>
      </w:r>
    </w:p>
    <w:p w:rsidR="002A7AC6" w:rsidRPr="005D0529" w:rsidRDefault="002A7AC6" w:rsidP="002A7AC6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>Служба набавке упућује у про</w:t>
      </w:r>
      <w:r w:rsidR="005871E2" w:rsidRPr="005D0529">
        <w:rPr>
          <w:rFonts w:ascii="Times New Roman" w:hAnsi="Times New Roman"/>
          <w:sz w:val="24"/>
          <w:szCs w:val="24"/>
          <w:lang w:val="ru-RU"/>
        </w:rPr>
        <w:t xml:space="preserve">цедуру потписивање </w:t>
      </w:r>
      <w:r w:rsidRPr="005D0529">
        <w:rPr>
          <w:rFonts w:ascii="Times New Roman" w:hAnsi="Times New Roman"/>
          <w:sz w:val="24"/>
          <w:szCs w:val="24"/>
          <w:lang w:val="ru-RU"/>
        </w:rPr>
        <w:t xml:space="preserve"> предлог</w:t>
      </w:r>
      <w:r w:rsidR="005871E2" w:rsidRPr="005D0529">
        <w:rPr>
          <w:rFonts w:ascii="Times New Roman" w:hAnsi="Times New Roman"/>
          <w:sz w:val="24"/>
          <w:szCs w:val="24"/>
          <w:lang w:val="ru-RU"/>
        </w:rPr>
        <w:t>а</w:t>
      </w:r>
      <w:r w:rsidRPr="005D0529">
        <w:rPr>
          <w:rFonts w:ascii="Times New Roman" w:hAnsi="Times New Roman"/>
          <w:sz w:val="24"/>
          <w:szCs w:val="24"/>
          <w:lang w:val="ru-RU"/>
        </w:rPr>
        <w:t xml:space="preserve"> уговора, који након прегледа и парафирања </w:t>
      </w:r>
      <w:r w:rsidRPr="005D0529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  </w:t>
      </w:r>
      <w:r w:rsidRPr="005D0529">
        <w:rPr>
          <w:rFonts w:ascii="Times New Roman" w:hAnsi="Times New Roman"/>
          <w:sz w:val="24"/>
          <w:szCs w:val="24"/>
          <w:lang w:val="ru-RU"/>
        </w:rPr>
        <w:t xml:space="preserve">потписује овлашћено лице. </w:t>
      </w:r>
    </w:p>
    <w:p w:rsidR="002A7AC6" w:rsidRPr="005D0529" w:rsidRDefault="002A7AC6" w:rsidP="002A7AC6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>Уговор се сачињава у довољном броју примерка за сваку уговорну страну.</w:t>
      </w:r>
    </w:p>
    <w:p w:rsidR="002A7AC6" w:rsidRPr="005D0529" w:rsidRDefault="002A7AC6" w:rsidP="002A7AC6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>Након потписивања уговора од стране овлашћеног лица, служба набавке доставља примерке уговора на потписивање другој уговорној страни.</w:t>
      </w:r>
    </w:p>
    <w:p w:rsidR="002A7AC6" w:rsidRPr="005D0529" w:rsidRDefault="002A7AC6" w:rsidP="002A7AC6">
      <w:pPr>
        <w:spacing w:after="60"/>
        <w:ind w:firstLine="708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>Служба набавке доставља потписани примерак уговора документацији предметне набавке.</w:t>
      </w:r>
      <w:r w:rsidRPr="005D0529">
        <w:rPr>
          <w:rFonts w:ascii="Times New Roman" w:eastAsia="Arial Unicode MS" w:hAnsi="Times New Roman"/>
          <w:i/>
          <w:iCs/>
          <w:color w:val="000000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708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</w:rPr>
      </w:pPr>
      <w:r w:rsidRPr="005D0529">
        <w:rPr>
          <w:rFonts w:eastAsia="Times New Roman"/>
          <w:b/>
        </w:rPr>
        <w:t xml:space="preserve">Поступање у случају подношења захтева за заштиту права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color w:val="auto"/>
        </w:rPr>
      </w:pPr>
      <w:proofErr w:type="gramStart"/>
      <w:r w:rsidRPr="005D0529">
        <w:rPr>
          <w:rFonts w:eastAsia="Times New Roman"/>
          <w:b/>
          <w:color w:val="auto"/>
        </w:rPr>
        <w:t xml:space="preserve">Члан </w:t>
      </w:r>
      <w:r w:rsidR="005871E2" w:rsidRPr="005D0529">
        <w:rPr>
          <w:rFonts w:eastAsia="Times New Roman"/>
          <w:b/>
          <w:color w:val="auto"/>
          <w:lang w:val="sr-Cyrl-CS"/>
        </w:rPr>
        <w:t>39</w:t>
      </w:r>
      <w:r w:rsidRPr="005D0529">
        <w:rPr>
          <w:rFonts w:eastAsia="Times New Roman"/>
          <w:b/>
          <w:color w:val="auto"/>
        </w:rPr>
        <w:t>.</w:t>
      </w:r>
      <w:proofErr w:type="gramEnd"/>
      <w:r w:rsidRPr="005D0529">
        <w:rPr>
          <w:rFonts w:eastAsia="Times New Roman"/>
          <w:b/>
          <w:color w:val="auto"/>
        </w:rPr>
        <w:t xml:space="preserve"> </w:t>
      </w:r>
    </w:p>
    <w:p w:rsidR="002A7AC6" w:rsidRPr="005D0529" w:rsidRDefault="002A7AC6" w:rsidP="002A7AC6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 xml:space="preserve">Комисија поступа по пријему захтева за заштиту права, у складу са Законом. </w:t>
      </w:r>
    </w:p>
    <w:p w:rsidR="002A7AC6" w:rsidRPr="005D0529" w:rsidRDefault="002A7AC6" w:rsidP="002A7AC6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 xml:space="preserve">У случају потребе за стручном помоћи, комисија поступа у складу са чланом 39. Правилника. </w:t>
      </w:r>
    </w:p>
    <w:p w:rsidR="002A7AC6" w:rsidRPr="005D0529" w:rsidRDefault="002A7AC6" w:rsidP="002A7AC6">
      <w:pPr>
        <w:spacing w:after="60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5D0529" w:rsidRDefault="005D0529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  <w:lang w:val="sr-Cyrl-CS"/>
        </w:rPr>
      </w:pPr>
      <w:r w:rsidRPr="005D0529">
        <w:rPr>
          <w:b/>
          <w:lang w:val="sr-Cyrl-CS"/>
        </w:rPr>
        <w:lastRenderedPageBreak/>
        <w:t xml:space="preserve">Овлашћења и одговорности у поступку јавне набавке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RS"/>
        </w:rPr>
      </w:pPr>
      <w:proofErr w:type="gramStart"/>
      <w:r w:rsidRPr="005D0529">
        <w:rPr>
          <w:rFonts w:eastAsia="Times New Roman"/>
          <w:b/>
        </w:rPr>
        <w:t>Члан 4</w:t>
      </w:r>
      <w:r w:rsidR="005871E2" w:rsidRPr="005D0529">
        <w:rPr>
          <w:rFonts w:eastAsia="Times New Roman"/>
          <w:b/>
          <w:lang w:val="sr-Cyrl-CS"/>
        </w:rPr>
        <w:t>0</w:t>
      </w:r>
      <w:r w:rsidRPr="005D0529">
        <w:rPr>
          <w:rFonts w:eastAsia="Times New Roman"/>
          <w:b/>
        </w:rPr>
        <w:t>.</w:t>
      </w:r>
      <w:proofErr w:type="gramEnd"/>
    </w:p>
    <w:p w:rsidR="001A0113" w:rsidRPr="005D0529" w:rsidRDefault="001A0113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RS"/>
        </w:rPr>
      </w:pP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lang w:val="ru-RU"/>
        </w:rPr>
      </w:pPr>
      <w:proofErr w:type="gramStart"/>
      <w:r w:rsidRPr="005D0529">
        <w:rPr>
          <w:rFonts w:eastAsia="Times New Roman"/>
          <w:color w:val="auto"/>
        </w:rPr>
        <w:t>С</w:t>
      </w:r>
      <w:r w:rsidRPr="005D0529">
        <w:rPr>
          <w:iCs/>
          <w:color w:val="auto"/>
        </w:rPr>
        <w:t>лужба</w:t>
      </w:r>
      <w:r w:rsidR="00803330" w:rsidRPr="005D0529">
        <w:rPr>
          <w:iCs/>
          <w:color w:val="auto"/>
          <w:lang w:val="sr-Cyrl-RS"/>
        </w:rPr>
        <w:t xml:space="preserve"> </w:t>
      </w:r>
      <w:r w:rsidRPr="005D0529">
        <w:rPr>
          <w:iCs/>
          <w:color w:val="auto"/>
        </w:rPr>
        <w:t xml:space="preserve"> набавке</w:t>
      </w:r>
      <w:proofErr w:type="gramEnd"/>
      <w:r w:rsidR="00803330" w:rsidRPr="005D0529">
        <w:rPr>
          <w:iCs/>
          <w:color w:val="auto"/>
          <w:lang w:val="sr-Cyrl-RS"/>
        </w:rPr>
        <w:t xml:space="preserve"> </w:t>
      </w:r>
      <w:r w:rsidRPr="005D0529">
        <w:rPr>
          <w:color w:val="auto"/>
          <w:lang w:val="ru-RU"/>
        </w:rPr>
        <w:t xml:space="preserve"> координира</w:t>
      </w:r>
      <w:r w:rsidRPr="005D0529">
        <w:rPr>
          <w:lang w:val="ru-RU"/>
        </w:rPr>
        <w:t xml:space="preserve"> </w:t>
      </w:r>
      <w:r w:rsidR="00063BFE" w:rsidRPr="005D0529">
        <w:rPr>
          <w:lang w:val="ru-RU"/>
        </w:rPr>
        <w:t xml:space="preserve"> </w:t>
      </w:r>
      <w:r w:rsidRPr="005D0529">
        <w:rPr>
          <w:lang w:val="ru-RU"/>
        </w:rPr>
        <w:t xml:space="preserve">радом комисија за јавне набавке, пружа стручну помоћ комисији у вези са спровођењем поступка и обавља друге активности у вези са спровођењем поступка јавне набавке. 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eastAsia="Arial Unicode MS" w:hAnsi="Times New Roman"/>
          <w:color w:val="000000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</w:rPr>
        <w:t>За законитост спровођења поступка јавне набавке,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 сачињавање предлога и доношење одлука, решења и других аката у поступку јавне набавке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одговорни су: </w:t>
      </w:r>
      <w:r w:rsidRPr="005D0529">
        <w:rPr>
          <w:rFonts w:ascii="Times New Roman" w:eastAsia="Arial Unicode MS" w:hAnsi="Times New Roman"/>
          <w:color w:val="000000"/>
          <w:sz w:val="24"/>
          <w:szCs w:val="24"/>
          <w:lang w:val="sr-Cyrl-CS"/>
        </w:rPr>
        <w:t>директор, лице задужено за јавне набавке и комисија за јавне набавке.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 xml:space="preserve">Акте у поступку јавне набавке сачињава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лице задужено за јавне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набавке, а комисија за јавну набавку сачињава конкурсну документацију, записник о отврању понуда и извештај о стручној оцени понуда.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Додатне услове за учешће у поступку јавне набавке, одређује комисија за јавну набавку.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rFonts w:eastAsia="Times New Roman"/>
          <w:color w:val="auto"/>
        </w:rPr>
      </w:pPr>
      <w:proofErr w:type="gramStart"/>
      <w:r w:rsidRPr="005D0529">
        <w:rPr>
          <w:rFonts w:eastAsia="Times New Roman"/>
          <w:color w:val="auto"/>
        </w:rPr>
        <w:t>Техничке спецификације предмета јавне набавке одређује подносилац захтева и одговоран је за исте, а дужан је да потпише и овери сваку страницу техничких спецификација.</w:t>
      </w:r>
      <w:proofErr w:type="gramEnd"/>
      <w:r w:rsidRPr="005D0529">
        <w:rPr>
          <w:rFonts w:eastAsia="Times New Roman"/>
          <w:color w:val="auto"/>
        </w:rPr>
        <w:t xml:space="preserve"> 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lang w:val="ru-RU"/>
        </w:rPr>
      </w:pPr>
      <w:proofErr w:type="gramStart"/>
      <w:r w:rsidRPr="005D0529">
        <w:rPr>
          <w:bCs/>
        </w:rPr>
        <w:t xml:space="preserve">Техничке спецификације, као обавезан део конкурсне документације, </w:t>
      </w:r>
      <w:r w:rsidRPr="005D0529">
        <w:rPr>
          <w:rFonts w:eastAsia="Times New Roman"/>
        </w:rPr>
        <w:t>подносилац захтева</w:t>
      </w:r>
      <w:r w:rsidRPr="005D0529">
        <w:rPr>
          <w:bCs/>
        </w:rPr>
        <w:t xml:space="preserve"> одређује</w:t>
      </w:r>
      <w:r w:rsidRPr="005D0529">
        <w:rPr>
          <w:b/>
          <w:lang w:val="ru-RU"/>
        </w:rPr>
        <w:t xml:space="preserve"> </w:t>
      </w:r>
      <w:r w:rsidRPr="005D0529">
        <w:rPr>
          <w:lang w:val="ru-RU"/>
        </w:rPr>
        <w:t>на начин који ће омогућити задовољавање стварних потреба наручиоца и истовремено омогући широком кругу понуђача да поднесу одговарајуће понуде.</w:t>
      </w:r>
      <w:proofErr w:type="gramEnd"/>
      <w:r w:rsidRPr="005D0529">
        <w:rPr>
          <w:lang w:val="ru-RU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lang w:val="ru-RU"/>
        </w:rPr>
      </w:pPr>
      <w:proofErr w:type="gramStart"/>
      <w:r w:rsidRPr="005D0529">
        <w:rPr>
          <w:bCs/>
        </w:rPr>
        <w:t>Комисија може извршити измене техничких спецификација, уз претходно прибављену сагласност подносиоца захтева</w:t>
      </w:r>
      <w:r w:rsidRPr="005D0529">
        <w:rPr>
          <w:lang w:val="ru-RU"/>
        </w:rPr>
        <w:t>.</w:t>
      </w:r>
      <w:proofErr w:type="gramEnd"/>
      <w:r w:rsidRPr="005D0529">
        <w:rPr>
          <w:lang w:val="ru-RU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</w:pPr>
      <w:r w:rsidRPr="005D0529">
        <w:t xml:space="preserve">Критеријуме за доделу уговора </w:t>
      </w:r>
      <w:r w:rsidRPr="005D0529">
        <w:rPr>
          <w:rFonts w:eastAsia="Times New Roman"/>
        </w:rPr>
        <w:t xml:space="preserve">и елементе критеријума, као и </w:t>
      </w:r>
      <w:r w:rsidRPr="005D0529">
        <w:t xml:space="preserve">методологију за доделу пондера за сваки елемент критеријума, начин навођења, описивања и вредновања елемената критеријума у конкурсној документацији, утврђује комисија, узимајући у обзир врсту, техничку сложеност, трајање, вредност јавне набавке и сл. 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У</w:t>
      </w:r>
      <w:r w:rsidRPr="005D0529">
        <w:rPr>
          <w:rFonts w:ascii="Times New Roman" w:hAnsi="Times New Roman"/>
          <w:sz w:val="24"/>
          <w:szCs w:val="24"/>
        </w:rPr>
        <w:t>тврђивање упоредивости понуђене цене са тржишном ценом врши комисија.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bCs/>
        </w:rPr>
      </w:pPr>
      <w:proofErr w:type="gramStart"/>
      <w:r w:rsidRPr="005D0529">
        <w:t>Модел уговора сачињава комисија, а у</w:t>
      </w:r>
      <w:r w:rsidRPr="005D0529">
        <w:rPr>
          <w:bCs/>
        </w:rPr>
        <w:t>колико модел уговора који комисија припрема као саставни део конкурсне документације захтева посебна стручна знања, комисија може захтевати стручну помоћ.</w:t>
      </w:r>
      <w:proofErr w:type="gramEnd"/>
      <w:r w:rsidRPr="005D0529">
        <w:rPr>
          <w:bCs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lang w:val="ru-RU"/>
        </w:rPr>
      </w:pPr>
      <w:proofErr w:type="gramStart"/>
      <w:r w:rsidRPr="005D0529">
        <w:t xml:space="preserve">У поступку заштите права поступа комисија за набавку, која </w:t>
      </w:r>
      <w:r w:rsidRPr="005D0529">
        <w:rPr>
          <w:bCs/>
        </w:rPr>
        <w:t>може захтевати стручну помоћ.</w:t>
      </w:r>
      <w:proofErr w:type="gramEnd"/>
      <w:r w:rsidRPr="005D0529">
        <w:rPr>
          <w:lang w:val="ru-RU"/>
        </w:rPr>
        <w:t xml:space="preserve"> Ако је захтев за заштиту права уредан, благовремен и изјављен од стране овлашћеног лица, комисија за јавну набавку је дужна да на основу чињеничног стања, у име и за рачун наручиоца одлучи по поднетом захтеву, тако што са примљеним захтевом за заштиту права предузима радње на начин, у роковима и по поступку који је прописан Законом. </w:t>
      </w:r>
    </w:p>
    <w:p w:rsidR="002A7AC6" w:rsidRPr="005D0529" w:rsidRDefault="002A7AC6" w:rsidP="002A7AC6">
      <w:pPr>
        <w:spacing w:after="6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За поступање у роковима за закључење уговора, одговоран је 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директор и лице задужено </w:t>
      </w:r>
      <w:proofErr w:type="gramStart"/>
      <w:r w:rsidRPr="005D0529">
        <w:rPr>
          <w:rFonts w:ascii="Times New Roman" w:hAnsi="Times New Roman"/>
          <w:sz w:val="24"/>
          <w:szCs w:val="24"/>
          <w:lang w:val="sr-Cyrl-CS"/>
        </w:rPr>
        <w:t xml:space="preserve">за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</w:pPr>
      <w:r w:rsidRPr="005D0529">
        <w:t xml:space="preserve">Прикупљање података, сачињавање и достављање извештаја о јавним набавкама Управи за јавне набавке и Државној ревизорској институцији </w:t>
      </w:r>
      <w:proofErr w:type="gramStart"/>
      <w:r w:rsidRPr="005D0529">
        <w:t xml:space="preserve">врши  </w:t>
      </w:r>
      <w:r w:rsidRPr="005D0529">
        <w:rPr>
          <w:lang w:val="sr-Cyrl-CS"/>
        </w:rPr>
        <w:t>лице</w:t>
      </w:r>
      <w:proofErr w:type="gramEnd"/>
      <w:r w:rsidRPr="005D0529">
        <w:rPr>
          <w:lang w:val="sr-Cyrl-CS"/>
        </w:rPr>
        <w:t xml:space="preserve"> задужено за </w:t>
      </w:r>
      <w:r w:rsidRPr="005D0529">
        <w:t xml:space="preserve"> </w:t>
      </w:r>
      <w:r w:rsidRPr="005D0529">
        <w:lastRenderedPageBreak/>
        <w:t xml:space="preserve">набавке. </w:t>
      </w:r>
      <w:r w:rsidRPr="005D0529">
        <w:rPr>
          <w:lang w:val="sr-Cyrl-CS"/>
        </w:rPr>
        <w:t xml:space="preserve">Лице задужено за </w:t>
      </w:r>
      <w:r w:rsidRPr="005D0529">
        <w:t xml:space="preserve"> набавке извештаје доставља након потписивања од стране овлашћеног лица. 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</w:pPr>
      <w:proofErr w:type="gramStart"/>
      <w:r w:rsidRPr="005D0529">
        <w:t xml:space="preserve">За достављање Управи за јавне набавке доказа негативне референце за неиспуњавање обавеза у поступку јавне набавке, одговорна је </w:t>
      </w:r>
      <w:r w:rsidRPr="005D0529">
        <w:rPr>
          <w:lang w:val="sr-Cyrl-CS"/>
        </w:rPr>
        <w:t>С</w:t>
      </w:r>
      <w:r w:rsidRPr="005D0529">
        <w:t>лужба набавке.</w:t>
      </w:r>
      <w:proofErr w:type="gramEnd"/>
      <w:r w:rsidRPr="005D0529"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  <w:rPr>
          <w:lang w:val="sr-Cyrl-CS"/>
        </w:rPr>
      </w:pPr>
    </w:p>
    <w:p w:rsidR="002A7AC6" w:rsidRPr="005D0529" w:rsidRDefault="002A7AC6" w:rsidP="002A7A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60"/>
        <w:jc w:val="both"/>
        <w:rPr>
          <w:rFonts w:ascii="Times New Roman" w:hAnsi="Times New Roman"/>
          <w:i/>
          <w:sz w:val="24"/>
          <w:szCs w:val="24"/>
          <w:lang w:val="sr-Cyrl-CS"/>
        </w:rPr>
      </w:pPr>
      <w:r w:rsidRPr="005D0529">
        <w:rPr>
          <w:rFonts w:ascii="Times New Roman" w:hAnsi="Times New Roman"/>
          <w:b/>
          <w:bCs/>
          <w:i/>
          <w:iCs/>
          <w:sz w:val="24"/>
          <w:szCs w:val="24"/>
        </w:rPr>
        <w:t xml:space="preserve">Напомена: </w:t>
      </w:r>
      <w:r w:rsidRPr="005D0529">
        <w:rPr>
          <w:rFonts w:ascii="Times New Roman" w:hAnsi="Times New Roman"/>
          <w:i/>
          <w:sz w:val="24"/>
          <w:szCs w:val="24"/>
          <w:lang w:val="sr-Cyrl-CS"/>
        </w:rPr>
        <w:t>Сваки члан комисије, односно сваки запослени код наручиоца одговоран је за предлог услова, елемената критеријума и сл.</w:t>
      </w:r>
    </w:p>
    <w:p w:rsidR="002A7AC6" w:rsidRPr="005D0529" w:rsidRDefault="002A7AC6" w:rsidP="002A7AC6">
      <w:pPr>
        <w:pStyle w:val="CommentText"/>
        <w:rPr>
          <w:rFonts w:ascii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  <w:lang w:val="sr-Cyrl-CS"/>
        </w:rPr>
      </w:pPr>
      <w:r w:rsidRPr="005D0529">
        <w:rPr>
          <w:b/>
          <w:lang w:val="sr-Cyrl-CS"/>
        </w:rPr>
        <w:t xml:space="preserve">Начин обезбеђивања конкуренције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RS"/>
        </w:rPr>
      </w:pPr>
      <w:proofErr w:type="gramStart"/>
      <w:r w:rsidRPr="005D0529">
        <w:rPr>
          <w:rFonts w:eastAsia="Times New Roman"/>
          <w:b/>
        </w:rPr>
        <w:t>Члан 4</w:t>
      </w:r>
      <w:r w:rsidR="001A0113" w:rsidRPr="005D0529">
        <w:rPr>
          <w:rFonts w:eastAsia="Times New Roman"/>
          <w:b/>
          <w:lang w:val="sr-Cyrl-CS"/>
        </w:rPr>
        <w:t>1</w:t>
      </w:r>
      <w:r w:rsidRPr="005D0529">
        <w:rPr>
          <w:rFonts w:eastAsia="Times New Roman"/>
          <w:b/>
        </w:rPr>
        <w:t>.</w:t>
      </w:r>
      <w:proofErr w:type="gramEnd"/>
    </w:p>
    <w:p w:rsidR="001A0113" w:rsidRPr="005D0529" w:rsidRDefault="001A0113" w:rsidP="002A7AC6">
      <w:pPr>
        <w:pStyle w:val="BodyText"/>
        <w:spacing w:after="60" w:line="276" w:lineRule="auto"/>
        <w:jc w:val="center"/>
        <w:rPr>
          <w:rFonts w:eastAsia="Times New Roman"/>
          <w:b/>
          <w:lang w:val="sr-Cyrl-RS"/>
        </w:rPr>
      </w:pP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Конкуренција у свим поступцима јавне набавке обезбеђује се у складу са Законом, уз обавезу примене начела транспарентности поступка јавне набавке. 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У поступку јавне набавке неопходно је одредити услове за учешће у поступку, техничке спецификације и критеријуме за доделу уговора на начин који обезбеђује учешће што већег броја понуђача и подносиоца пријава и који не ствара дискриминацију међу понуђачима.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У циљу обезбеђивања конкуренције, у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 поступку јавне набавке мале вредности позив се упућује на адресе најмање три лица која обављају делатност која је предмет јавне набавке и која су према сазнањима наручиоца способна да изврше набавку, а када год је могуће и на адресе већег броја лица.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 xml:space="preserve">У преговарачком поступку без објављивања позива за подношење понуда позив се упућује, увек ако је то могуће, на адресе најмање три лица која обављају делатност која је предмет јавне набавке и која су према сазнањима наручиоца способна да изврше набавку, а када год је могуће и на адресе већег броја лица. </w:t>
      </w:r>
    </w:p>
    <w:p w:rsidR="002A7AC6" w:rsidRPr="005D0529" w:rsidRDefault="002A7AC6" w:rsidP="002A7AC6">
      <w:pPr>
        <w:pStyle w:val="BodyTextFirstIndent"/>
        <w:spacing w:after="6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 xml:space="preserve">До сазнања о потенцијалним понуђачима који могу да изврше предмет јавне набавке, долази се истраживањем тржишта на начин одређен у делу планирања набавки.  </w:t>
      </w: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hAnsi="Times New Roman"/>
          <w:b/>
          <w:sz w:val="24"/>
          <w:szCs w:val="24"/>
          <w:lang w:val="sr-Cyrl-CS"/>
        </w:rPr>
        <w:t>Начин поступања у циљу заштите података и одређивање поверљивости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Cs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  <w:bCs/>
          <w:lang w:val="sr-Cyrl-RS"/>
        </w:rPr>
      </w:pPr>
      <w:proofErr w:type="gramStart"/>
      <w:r w:rsidRPr="005D0529">
        <w:rPr>
          <w:b/>
          <w:bCs/>
        </w:rPr>
        <w:t xml:space="preserve">Члан </w:t>
      </w:r>
      <w:r w:rsidRPr="005D0529">
        <w:rPr>
          <w:b/>
          <w:bCs/>
          <w:lang w:val="sr-Cyrl-CS"/>
        </w:rPr>
        <w:t>4</w:t>
      </w:r>
      <w:r w:rsidR="001A0113" w:rsidRPr="005D0529">
        <w:rPr>
          <w:b/>
          <w:bCs/>
          <w:lang w:val="sr-Cyrl-CS"/>
        </w:rPr>
        <w:t>2</w:t>
      </w:r>
      <w:r w:rsidRPr="005D0529">
        <w:rPr>
          <w:b/>
          <w:bCs/>
        </w:rPr>
        <w:t>.</w:t>
      </w:r>
      <w:proofErr w:type="gramEnd"/>
      <w:r w:rsidRPr="005D0529">
        <w:rPr>
          <w:b/>
          <w:bCs/>
        </w:rPr>
        <w:t xml:space="preserve"> </w:t>
      </w:r>
    </w:p>
    <w:p w:rsidR="001A0113" w:rsidRPr="005D0529" w:rsidRDefault="001A0113" w:rsidP="002A7AC6">
      <w:pPr>
        <w:pStyle w:val="BodyText"/>
        <w:spacing w:after="60" w:line="276" w:lineRule="auto"/>
        <w:jc w:val="center"/>
        <w:rPr>
          <w:bCs/>
          <w:lang w:val="sr-Cyrl-RS"/>
        </w:rPr>
      </w:pP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Лице задужено за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набавке, чланови комисије, као и сви запослени  који су имали увид у </w:t>
      </w:r>
      <w:r w:rsidRPr="005D0529">
        <w:rPr>
          <w:rFonts w:ascii="Times New Roman" w:hAnsi="Times New Roman"/>
          <w:sz w:val="24"/>
          <w:szCs w:val="24"/>
        </w:rPr>
        <w:t>податке о понуђачима садржане у понуди које је као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 поверљиве</w:t>
      </w:r>
      <w:r w:rsidRPr="005D0529">
        <w:rPr>
          <w:rFonts w:ascii="Times New Roman" w:hAnsi="Times New Roman"/>
          <w:sz w:val="24"/>
          <w:szCs w:val="24"/>
        </w:rPr>
        <w:t xml:space="preserve">, у складу са Законом, понуђач означио у понуди, дужни су да чувају као поверљиве и одбију давање информације која би значила повреду поверљивости података добијених у понуди. </w:t>
      </w:r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Не сматрају се поверљивим докази о испуњености обавезних услова, цена и други подаци из понуде који су од значаја за примену елемената критеријума и рангирање понуде.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lastRenderedPageBreak/>
        <w:t xml:space="preserve">Понуде и сва документација из поступка набавке, чува се у служби набавке </w:t>
      </w:r>
      <w:r w:rsidRPr="005D0529">
        <w:rPr>
          <w:rFonts w:ascii="Times New Roman" w:hAnsi="Times New Roman"/>
          <w:i/>
          <w:sz w:val="24"/>
          <w:szCs w:val="24"/>
        </w:rPr>
        <w:t>[наручилац одређује место чувања документације, у складу са својом орг</w:t>
      </w:r>
      <w:r w:rsidRPr="005D0529">
        <w:rPr>
          <w:rFonts w:ascii="Times New Roman" w:hAnsi="Times New Roman"/>
          <w:i/>
          <w:sz w:val="24"/>
          <w:szCs w:val="24"/>
          <w:lang w:val="sr-Cyrl-CS"/>
        </w:rPr>
        <w:t>а</w:t>
      </w:r>
      <w:r w:rsidRPr="005D0529">
        <w:rPr>
          <w:rFonts w:ascii="Times New Roman" w:hAnsi="Times New Roman"/>
          <w:i/>
          <w:sz w:val="24"/>
          <w:szCs w:val="24"/>
        </w:rPr>
        <w:t>низацијом]</w:t>
      </w:r>
      <w:r w:rsidRPr="005D0529">
        <w:rPr>
          <w:rFonts w:ascii="Times New Roman" w:hAnsi="Times New Roman"/>
          <w:sz w:val="24"/>
          <w:szCs w:val="24"/>
        </w:rPr>
        <w:t>, која је дужна да предузме све мере у циљу заштите података у складу са законом.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 </w:t>
      </w:r>
    </w:p>
    <w:p w:rsidR="002A7AC6" w:rsidRPr="005D0529" w:rsidRDefault="002A7AC6" w:rsidP="001A0113">
      <w:pPr>
        <w:suppressAutoHyphens w:val="0"/>
        <w:autoSpaceDE w:val="0"/>
        <w:spacing w:after="60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>Свим лицима која учествују у спровођењу поступка јавне набавке, односно у припреми конкурсне документације за јавну набавку или појединих њених делова, забрањено је да трећим лицима саопштавају било које незваничне податке у вези са јавн</w:t>
      </w:r>
      <w:r w:rsidR="001A0113" w:rsidRPr="005D0529">
        <w:rPr>
          <w:rFonts w:ascii="Times New Roman" w:hAnsi="Times New Roman"/>
          <w:sz w:val="24"/>
          <w:szCs w:val="24"/>
          <w:lang w:val="sr-Cyrl-CS"/>
        </w:rPr>
        <w:t>ом набавком.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Документација се чува у служби набавке до извршења уговора, након чега се </w:t>
      </w:r>
      <w:proofErr w:type="gramStart"/>
      <w:r w:rsidRPr="005D0529">
        <w:rPr>
          <w:rFonts w:ascii="Times New Roman" w:hAnsi="Times New Roman"/>
          <w:sz w:val="24"/>
          <w:szCs w:val="24"/>
        </w:rPr>
        <w:t>доставља  на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архивирање. </w:t>
      </w:r>
    </w:p>
    <w:p w:rsidR="002A7AC6" w:rsidRPr="005D0529" w:rsidRDefault="002A7AC6" w:rsidP="002A7AC6">
      <w:pPr>
        <w:suppressAutoHyphens w:val="0"/>
        <w:autoSpaceDE w:val="0"/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pStyle w:val="Clan"/>
        <w:spacing w:before="0" w:after="60"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5D0529">
        <w:rPr>
          <w:rFonts w:ascii="Times New Roman" w:hAnsi="Times New Roman" w:cs="Times New Roman"/>
          <w:sz w:val="24"/>
          <w:szCs w:val="24"/>
        </w:rPr>
        <w:t>Одређивање поверљивости</w:t>
      </w:r>
    </w:p>
    <w:p w:rsidR="002A7AC6" w:rsidRPr="005D0529" w:rsidRDefault="002A7AC6" w:rsidP="002A7AC6">
      <w:pPr>
        <w:pStyle w:val="Clan"/>
        <w:spacing w:before="0" w:after="60" w:line="276" w:lineRule="auto"/>
        <w:ind w:left="0" w:right="0"/>
        <w:rPr>
          <w:rFonts w:ascii="Times New Roman" w:hAnsi="Times New Roman" w:cs="Times New Roman"/>
          <w:b w:val="0"/>
          <w:sz w:val="24"/>
          <w:szCs w:val="24"/>
        </w:rPr>
      </w:pPr>
    </w:p>
    <w:p w:rsidR="002A7AC6" w:rsidRPr="005D0529" w:rsidRDefault="002A7AC6" w:rsidP="002A7AC6">
      <w:pPr>
        <w:pStyle w:val="Clan"/>
        <w:spacing w:before="0" w:after="60" w:line="276" w:lineRule="auto"/>
        <w:ind w:left="0" w:right="0"/>
        <w:rPr>
          <w:rFonts w:ascii="Times New Roman" w:hAnsi="Times New Roman" w:cs="Times New Roman"/>
          <w:sz w:val="24"/>
          <w:szCs w:val="24"/>
          <w:lang w:val="sr-Cyrl-RS"/>
        </w:rPr>
      </w:pPr>
      <w:r w:rsidRPr="005D0529">
        <w:rPr>
          <w:rFonts w:ascii="Times New Roman" w:hAnsi="Times New Roman" w:cs="Times New Roman"/>
          <w:sz w:val="24"/>
          <w:szCs w:val="24"/>
        </w:rPr>
        <w:t>Члан 4</w:t>
      </w:r>
      <w:r w:rsidR="001A0113" w:rsidRPr="005D0529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5D05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113" w:rsidRPr="005D0529" w:rsidRDefault="001A0113" w:rsidP="002A7AC6">
      <w:pPr>
        <w:pStyle w:val="Clan"/>
        <w:spacing w:before="0" w:after="60" w:line="276" w:lineRule="auto"/>
        <w:ind w:left="0" w:right="0"/>
        <w:rPr>
          <w:rFonts w:ascii="Times New Roman" w:hAnsi="Times New Roman" w:cs="Times New Roman"/>
          <w:b w:val="0"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У конкурсној документацији може се захтевати заштита поверљивости података који се понуђачима стављају на располагање, укључујући и њихове подизвођаче.</w:t>
      </w:r>
      <w:proofErr w:type="gramEnd"/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Преузимање конкурсне документације може се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  <w:proofErr w:type="gramEnd"/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eastAsia="Arial Unicode MS" w:hAnsi="Times New Roman"/>
          <w:iCs/>
          <w:color w:val="000000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</w:rPr>
        <w:t>Служба набавке</w:t>
      </w:r>
      <w:r w:rsidRPr="005D0529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, за сваку конкретну набавку приликом достављања члановима комисије решења о именовању комисије, доставља и информацију о </w:t>
      </w:r>
      <w:proofErr w:type="gramStart"/>
      <w:r w:rsidRPr="005D0529">
        <w:rPr>
          <w:rFonts w:ascii="Times New Roman" w:eastAsia="Arial Unicode MS" w:hAnsi="Times New Roman"/>
          <w:iCs/>
          <w:color w:val="000000"/>
          <w:sz w:val="24"/>
          <w:szCs w:val="24"/>
        </w:rPr>
        <w:t>поверљивим  подацима</w:t>
      </w:r>
      <w:proofErr w:type="gramEnd"/>
      <w:r w:rsidRPr="005D0529">
        <w:rPr>
          <w:rFonts w:ascii="Times New Roman" w:eastAsia="Arial Unicode MS" w:hAnsi="Times New Roman"/>
          <w:iCs/>
          <w:color w:val="000000"/>
          <w:sz w:val="24"/>
          <w:szCs w:val="24"/>
        </w:rPr>
        <w:t xml:space="preserve">.  </w:t>
      </w:r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eastAsia="Arial Unicode MS" w:hAnsi="Times New Roman"/>
          <w:iCs/>
          <w:color w:val="000000"/>
          <w:sz w:val="24"/>
          <w:szCs w:val="24"/>
        </w:rPr>
      </w:pPr>
      <w:proofErr w:type="gramStart"/>
      <w:r w:rsidRPr="005D0529">
        <w:rPr>
          <w:rFonts w:ascii="Times New Roman" w:eastAsia="Arial Unicode MS" w:hAnsi="Times New Roman"/>
          <w:iCs/>
          <w:color w:val="000000"/>
          <w:sz w:val="24"/>
          <w:szCs w:val="24"/>
        </w:rPr>
        <w:t>Комисија је дужна да поступа са поверљивим подацима у складу са Законом.</w:t>
      </w:r>
      <w:proofErr w:type="gramEnd"/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Начин ев</w:t>
      </w:r>
      <w:r w:rsidRPr="005D0529">
        <w:rPr>
          <w:rFonts w:ascii="Times New Roman" w:eastAsia="Times New Roman" w:hAnsi="Times New Roman"/>
          <w:b/>
          <w:sz w:val="24"/>
          <w:szCs w:val="24"/>
        </w:rPr>
        <w:t>идентира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ња</w:t>
      </w: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св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их</w:t>
      </w: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радњ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и</w:t>
      </w: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и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аката</w:t>
      </w:r>
      <w:r w:rsidRPr="005D0529">
        <w:rPr>
          <w:rFonts w:ascii="Times New Roman" w:eastAsia="Times New Roman" w:hAnsi="Times New Roman"/>
          <w:b/>
          <w:sz w:val="24"/>
          <w:szCs w:val="24"/>
        </w:rPr>
        <w:t>, чува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ња</w:t>
      </w: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документациј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е</w:t>
      </w: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у вези са јавним набавкама и во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ђења</w:t>
      </w: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евиденциј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е</w:t>
      </w: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закључених уговора  и добављача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  <w:bCs/>
          <w:lang w:val="sr-Cyrl-RS"/>
        </w:rPr>
      </w:pPr>
      <w:proofErr w:type="gramStart"/>
      <w:r w:rsidRPr="005D0529">
        <w:rPr>
          <w:b/>
          <w:bCs/>
        </w:rPr>
        <w:t xml:space="preserve">Члан </w:t>
      </w:r>
      <w:r w:rsidRPr="005D0529">
        <w:rPr>
          <w:b/>
          <w:bCs/>
          <w:lang w:val="sr-Cyrl-CS"/>
        </w:rPr>
        <w:t>4</w:t>
      </w:r>
      <w:r w:rsidR="001A0113" w:rsidRPr="005D0529">
        <w:rPr>
          <w:b/>
          <w:bCs/>
          <w:lang w:val="sr-Cyrl-CS"/>
        </w:rPr>
        <w:t>4</w:t>
      </w:r>
      <w:r w:rsidRPr="005D0529">
        <w:rPr>
          <w:b/>
          <w:bCs/>
        </w:rPr>
        <w:t>.</w:t>
      </w:r>
      <w:proofErr w:type="gramEnd"/>
    </w:p>
    <w:p w:rsidR="001A0113" w:rsidRPr="005D0529" w:rsidRDefault="001A0113" w:rsidP="002A7AC6">
      <w:pPr>
        <w:pStyle w:val="BodyText"/>
        <w:spacing w:after="60" w:line="276" w:lineRule="auto"/>
        <w:jc w:val="center"/>
        <w:rPr>
          <w:b/>
          <w:bCs/>
          <w:lang w:val="sr-Cyrl-RS"/>
        </w:rPr>
      </w:pPr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>Наручилац је дужан да евидентира све радње и акте током планирања, спровођења поступка и извршења јавне набавке, да чува сву документацију везану за јавне набавке у складу са прописима који уређују област документарне грађе и архива, најмање десет година од истека уговореног рока за извршење појединачног уговора о јавној набавци, односно пет година од доношења одлуке о обустави поступка и да води евиденцију свих закључених уговора о јавним набавкама и евиденцију добављача.</w:t>
      </w:r>
    </w:p>
    <w:p w:rsidR="002A7AC6" w:rsidRPr="005D0529" w:rsidRDefault="002A7AC6" w:rsidP="002A7AC6">
      <w:pPr>
        <w:spacing w:after="6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D0529">
        <w:rPr>
          <w:rFonts w:ascii="Times New Roman" w:hAnsi="Times New Roman"/>
          <w:sz w:val="24"/>
          <w:szCs w:val="24"/>
          <w:lang w:val="ru-RU"/>
        </w:rPr>
        <w:t>Служба набавке је дужна да прикупља и евидентира податке о поступцима јавних набавки и закљученим уговорима о јавним набавкама, као и да Управи за јавне набавке доставља тромесечни извештај најкасније до 10-ог у месецу који следи по истеку тромесечја, у складу са Законом.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</w:pPr>
      <w:proofErr w:type="gramStart"/>
      <w:r w:rsidRPr="005D0529">
        <w:lastRenderedPageBreak/>
        <w:t>Тромесечни извештај из става 1.</w:t>
      </w:r>
      <w:proofErr w:type="gramEnd"/>
      <w:r w:rsidRPr="005D0529">
        <w:t xml:space="preserve"> </w:t>
      </w:r>
      <w:proofErr w:type="gramStart"/>
      <w:r w:rsidRPr="005D0529">
        <w:t>овог</w:t>
      </w:r>
      <w:proofErr w:type="gramEnd"/>
      <w:r w:rsidRPr="005D0529">
        <w:t xml:space="preserve"> члана потписује руководилац наручиоца или лице које он овласти.</w:t>
      </w:r>
    </w:p>
    <w:p w:rsidR="002A7AC6" w:rsidRPr="005D0529" w:rsidRDefault="002A7AC6" w:rsidP="002A7AC6">
      <w:pPr>
        <w:pStyle w:val="BodyText"/>
        <w:spacing w:after="60" w:line="276" w:lineRule="auto"/>
        <w:ind w:firstLine="720"/>
        <w:jc w:val="both"/>
      </w:pPr>
      <w:r w:rsidRPr="005D0529">
        <w:t>Након извршења уговора о јавној набавци или коначности одлуке о обустави поступка, служба набавке сву документацију доставља служби за архивирање, која је дужна да чува сву документацију везану за јавне набавке у складу са прописима који уређују област документарне грађе и архива, најмање десет година од истека уговореног рока за извршење појединачног уговора о јавној набавци, односно пет година од доношења одлуке о обустави поступка.</w:t>
      </w:r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</w:pPr>
      <w:proofErr w:type="gramStart"/>
      <w:r w:rsidRPr="005D0529">
        <w:rPr>
          <w:rFonts w:eastAsia="Times New Roman"/>
        </w:rPr>
        <w:t>Служба набавке</w:t>
      </w:r>
      <w:r w:rsidRPr="005D0529">
        <w:t xml:space="preserve"> води евиденцију свих закључених уговора о јавним набавкама и евиденцију добављача, у писаној и/или електронској форми.</w:t>
      </w:r>
      <w:proofErr w:type="gramEnd"/>
    </w:p>
    <w:p w:rsidR="002A7AC6" w:rsidRPr="005D0529" w:rsidRDefault="002A7AC6" w:rsidP="002A7AC6">
      <w:pPr>
        <w:pStyle w:val="BodyText"/>
        <w:spacing w:after="60" w:line="276" w:lineRule="auto"/>
        <w:ind w:firstLine="709"/>
        <w:jc w:val="both"/>
        <w:rPr>
          <w:b/>
          <w:bCs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</w:rPr>
      </w:pPr>
      <w:r w:rsidRPr="005D0529">
        <w:rPr>
          <w:b/>
        </w:rPr>
        <w:t xml:space="preserve">Набавке на које се закон не примењује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  <w:color w:val="auto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  <w:color w:val="auto"/>
          <w:lang w:val="sr-Cyrl-CS"/>
        </w:rPr>
      </w:pPr>
      <w:proofErr w:type="gramStart"/>
      <w:r w:rsidRPr="005D0529">
        <w:rPr>
          <w:b/>
          <w:bCs/>
          <w:color w:val="auto"/>
        </w:rPr>
        <w:t>Члан 4</w:t>
      </w:r>
      <w:r w:rsidR="001A0113" w:rsidRPr="005D0529">
        <w:rPr>
          <w:b/>
          <w:bCs/>
          <w:color w:val="auto"/>
          <w:lang w:val="sr-Cyrl-RS"/>
        </w:rPr>
        <w:t>5</w:t>
      </w:r>
      <w:r w:rsidRPr="005D0529">
        <w:rPr>
          <w:b/>
          <w:color w:val="auto"/>
          <w:lang w:val="sr-Cyrl-CS"/>
        </w:rPr>
        <w:t>.</w:t>
      </w:r>
      <w:proofErr w:type="gramEnd"/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color w:val="auto"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both"/>
        <w:rPr>
          <w:color w:val="auto"/>
          <w:lang w:val="sr-Cyrl-CS"/>
        </w:rPr>
      </w:pPr>
      <w:r w:rsidRPr="005D0529">
        <w:rPr>
          <w:color w:val="auto"/>
          <w:lang w:val="sr-Cyrl-CS"/>
        </w:rPr>
        <w:tab/>
        <w:t>Набавке на које се Закон не примењујње предвиђене су чланом 7.,39 став 2., чланом 122. и 128. Закона.</w:t>
      </w:r>
    </w:p>
    <w:p w:rsidR="002A7AC6" w:rsidRPr="005D0529" w:rsidRDefault="002A7AC6" w:rsidP="002A7AC6">
      <w:pPr>
        <w:pStyle w:val="BodyText"/>
        <w:spacing w:after="60" w:line="276" w:lineRule="auto"/>
        <w:jc w:val="both"/>
        <w:rPr>
          <w:color w:val="auto"/>
          <w:lang w:val="sr-Cyrl-CS"/>
        </w:rPr>
      </w:pPr>
    </w:p>
    <w:p w:rsidR="002A7AC6" w:rsidRPr="005D0529" w:rsidRDefault="002A7AC6" w:rsidP="002A7AC6">
      <w:pPr>
        <w:pStyle w:val="BodyTextFirstIndent"/>
        <w:spacing w:after="60"/>
        <w:ind w:firstLine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Начин праћења извршења уговора о јавној набавци     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="00070AE5"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6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070AE5" w:rsidRPr="005D0529" w:rsidRDefault="00070AE5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 xml:space="preserve">Запослени задужени за послове јавних набавки </w:t>
      </w:r>
      <w:r w:rsidRPr="005D0529">
        <w:rPr>
          <w:rFonts w:ascii="Times New Roman" w:hAnsi="Times New Roman"/>
          <w:sz w:val="24"/>
          <w:szCs w:val="24"/>
        </w:rPr>
        <w:t xml:space="preserve">непосредно по закључењу уговора о јавној набавци, уговор </w:t>
      </w:r>
      <w:r w:rsidRPr="005D0529">
        <w:rPr>
          <w:rFonts w:ascii="Times New Roman" w:hAnsi="Times New Roman"/>
          <w:sz w:val="24"/>
          <w:szCs w:val="24"/>
          <w:lang w:val="sr-Cyrl-CS"/>
        </w:rPr>
        <w:t>прилаже документацији која је вазана за дату набавку.</w:t>
      </w:r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Правила комуникације са другом уговорном страном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у</w:t>
      </w:r>
      <w:proofErr w:type="gramEnd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вези са извршењем уговора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Члан 4</w:t>
      </w:r>
      <w:r w:rsidR="00070AE5" w:rsidRPr="005D0529">
        <w:rPr>
          <w:rFonts w:ascii="Times New Roman" w:eastAsia="Times New Roman" w:hAnsi="Times New Roman"/>
          <w:b/>
          <w:sz w:val="24"/>
          <w:szCs w:val="24"/>
          <w:lang w:val="sr-Cyrl-RS"/>
        </w:rPr>
        <w:t>7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:rsidR="00070AE5" w:rsidRPr="005D0529" w:rsidRDefault="00070AE5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 xml:space="preserve">Комуникација са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другом уговорном страном у вези са извршењем уговора о јавној набавци одвија се искључиво </w:t>
      </w:r>
      <w:r w:rsidRPr="005D0529">
        <w:rPr>
          <w:rFonts w:ascii="Times New Roman" w:hAnsi="Times New Roman"/>
          <w:sz w:val="24"/>
          <w:szCs w:val="24"/>
        </w:rPr>
        <w:t>писаним путем, односно путем поште, електронске поште или факсом</w:t>
      </w:r>
      <w:r w:rsidRPr="005D052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</w:rPr>
        <w:t xml:space="preserve">Комуникацију са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другом уговорном страном у вези са извршењем уговора о јавној набавци може вршити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директор </w:t>
      </w:r>
      <w:proofErr w:type="gramStart"/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и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лице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које је овлашћено од стране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директора.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Наручилац одмах по закључењу уговора о јавној набавци обавештава другу уговорну страну о контакт подацима лица које је овлашћено да врши комуникацију у вези са праћењем извршења уговора.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</w:rPr>
        <w:t>Одређивање лица за праћење извршења уговора о јавним набавкама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Члан </w:t>
      </w: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4</w:t>
      </w:r>
      <w:r w:rsidR="00070AE5"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>8</w:t>
      </w:r>
      <w:r w:rsidRPr="005D0529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  </w:t>
      </w:r>
    </w:p>
    <w:p w:rsidR="00070AE5" w:rsidRPr="005D0529" w:rsidRDefault="00070AE5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>Директор</w:t>
      </w:r>
      <w:r w:rsidRPr="005D0529">
        <w:rPr>
          <w:rFonts w:ascii="Times New Roman" w:hAnsi="Times New Roman"/>
          <w:sz w:val="24"/>
          <w:szCs w:val="24"/>
        </w:rPr>
        <w:t xml:space="preserve"> писаним налогом именује лице/а које/а ће вршити квантитативни и квалитативни пријем добара, услуга или радова, односно које/а ће вршити остале потребне радње у вези са </w:t>
      </w:r>
      <w:r w:rsidRPr="005D0529">
        <w:rPr>
          <w:rFonts w:ascii="Times New Roman" w:eastAsia="Times New Roman" w:hAnsi="Times New Roman"/>
          <w:sz w:val="24"/>
          <w:szCs w:val="24"/>
        </w:rPr>
        <w:t>праћењем извршења уговора о јавној набавци</w:t>
      </w:r>
      <w:r w:rsidRPr="005D0529">
        <w:rPr>
          <w:rFonts w:ascii="Times New Roman" w:hAnsi="Times New Roman"/>
          <w:sz w:val="24"/>
          <w:szCs w:val="24"/>
        </w:rPr>
        <w:t xml:space="preserve">.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Пријем добара, услуга и радова може се вршити и комисијски.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0529">
        <w:rPr>
          <w:rFonts w:ascii="Times New Roman" w:hAnsi="Times New Roman"/>
          <w:sz w:val="24"/>
          <w:szCs w:val="24"/>
        </w:rPr>
        <w:t xml:space="preserve">Комисију решењем именује </w:t>
      </w:r>
      <w:r w:rsidRPr="005D0529">
        <w:rPr>
          <w:rFonts w:ascii="Times New Roman" w:hAnsi="Times New Roman"/>
          <w:sz w:val="24"/>
          <w:szCs w:val="24"/>
          <w:lang w:val="sr-Cyrl-CS"/>
        </w:rPr>
        <w:t>директор</w:t>
      </w:r>
      <w:r w:rsidRPr="005D0529">
        <w:rPr>
          <w:rFonts w:ascii="Times New Roman" w:hAnsi="Times New Roman"/>
          <w:sz w:val="24"/>
          <w:szCs w:val="24"/>
        </w:rPr>
        <w:t xml:space="preserve"> из става 1.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D0529">
        <w:rPr>
          <w:rFonts w:ascii="Times New Roman" w:hAnsi="Times New Roman"/>
          <w:sz w:val="24"/>
          <w:szCs w:val="24"/>
        </w:rPr>
        <w:t>овог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члана.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Критеријуми, правила и начин </w:t>
      </w: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провере квантитета и квалитета испоручених добара, пружених услуга или изведених радова  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hAnsi="Times New Roman"/>
          <w:b/>
          <w:sz w:val="24"/>
          <w:szCs w:val="24"/>
        </w:rPr>
        <w:t xml:space="preserve">Члан </w:t>
      </w:r>
      <w:r w:rsidR="00070AE5" w:rsidRPr="005D0529">
        <w:rPr>
          <w:rFonts w:ascii="Times New Roman" w:hAnsi="Times New Roman"/>
          <w:b/>
          <w:sz w:val="24"/>
          <w:szCs w:val="24"/>
          <w:lang w:val="sr-Cyrl-CS"/>
        </w:rPr>
        <w:t>49</w:t>
      </w:r>
      <w:r w:rsidRPr="005D052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b/>
          <w:sz w:val="24"/>
          <w:szCs w:val="24"/>
        </w:rPr>
        <w:t xml:space="preserve"> </w:t>
      </w:r>
    </w:p>
    <w:p w:rsidR="00070AE5" w:rsidRPr="005D0529" w:rsidRDefault="00070AE5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Лице/е које/а је/су именовано/а да врши квантитативни и квалитативни пријем добара, услуга или радова, проверава: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5D0529">
        <w:rPr>
          <w:rFonts w:ascii="Times New Roman" w:hAnsi="Times New Roman"/>
          <w:sz w:val="24"/>
          <w:szCs w:val="24"/>
        </w:rPr>
        <w:t>да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ли количина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испоручених добара, пружених услуга или изведених радова одговара уговореном; </w:t>
      </w:r>
    </w:p>
    <w:p w:rsidR="002A7AC6" w:rsidRPr="005D0529" w:rsidRDefault="002A7AC6" w:rsidP="002A7AC6">
      <w:pPr>
        <w:numPr>
          <w:ilvl w:val="0"/>
          <w:numId w:val="5"/>
        </w:numPr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</w:rPr>
        <w:t>да ли врста и квалитет испоручених добара, пружених услуга или изведених радова одговарају уговореним, односно да ли су у свему у складу са захтеваним техничким спецификацијама и понудом;</w:t>
      </w:r>
    </w:p>
    <w:p w:rsidR="002A7AC6" w:rsidRPr="005D0529" w:rsidRDefault="002A7AC6" w:rsidP="002A7AC6">
      <w:pPr>
        <w:numPr>
          <w:ilvl w:val="0"/>
          <w:numId w:val="5"/>
        </w:numPr>
        <w:spacing w:after="60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да ли је на фактурама цена која је дата у понуди.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Правила поступања у случају рекламација у вези са извршењем уговора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70AE5" w:rsidRPr="005D0529">
        <w:rPr>
          <w:rFonts w:ascii="Times New Roman" w:hAnsi="Times New Roman"/>
          <w:b/>
          <w:sz w:val="24"/>
          <w:szCs w:val="24"/>
          <w:lang w:val="sr-Cyrl-CS"/>
        </w:rPr>
        <w:t>0</w:t>
      </w:r>
      <w:r w:rsidRPr="005D052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b/>
          <w:sz w:val="24"/>
          <w:szCs w:val="24"/>
        </w:rPr>
        <w:t xml:space="preserve"> </w:t>
      </w:r>
    </w:p>
    <w:p w:rsidR="00070AE5" w:rsidRPr="005D0529" w:rsidRDefault="00070AE5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У случају када лице/е које/а је/су именовано/а да врши/е радње у вези са </w:t>
      </w:r>
      <w:r w:rsidRPr="005D0529">
        <w:rPr>
          <w:rFonts w:ascii="Times New Roman" w:eastAsia="Times New Roman" w:hAnsi="Times New Roman"/>
          <w:sz w:val="24"/>
          <w:szCs w:val="24"/>
        </w:rPr>
        <w:t>праћењем извршења уговора о јавним набавкама утврди да количина или квалитет испоруке не одговара уговореном</w:t>
      </w: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>,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као</w:t>
      </w:r>
      <w:proofErr w:type="gramEnd"/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 и да постоје одетупања између  понуђене и фактурисане цене обавештава директора и лице задужено за набавке</w:t>
      </w:r>
      <w:r w:rsidRPr="005D0529">
        <w:rPr>
          <w:rFonts w:ascii="Times New Roman" w:hAnsi="Times New Roman"/>
          <w:sz w:val="24"/>
          <w:szCs w:val="24"/>
        </w:rPr>
        <w:t xml:space="preserve">.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>Лице задужено за набавке одмах реагује у смислу успостављања комуникације са уговореном старном и приступању конкретном решавања дате рекламације.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Правила пријема и оверавања рачуна и других докумената за плаћање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70AE5" w:rsidRPr="005D0529">
        <w:rPr>
          <w:rFonts w:ascii="Times New Roman" w:hAnsi="Times New Roman"/>
          <w:b/>
          <w:sz w:val="24"/>
          <w:szCs w:val="24"/>
          <w:lang w:val="sr-Cyrl-CS"/>
        </w:rPr>
        <w:t>1</w:t>
      </w:r>
      <w:r w:rsidRPr="005D052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b/>
          <w:sz w:val="24"/>
          <w:szCs w:val="24"/>
        </w:rPr>
        <w:t xml:space="preserve"> </w:t>
      </w:r>
    </w:p>
    <w:p w:rsidR="00070AE5" w:rsidRPr="005D0529" w:rsidRDefault="00070AE5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 xml:space="preserve">Рачуни и друга документа за плаћање примају се у складу са општим актима и истог дана се достављају </w:t>
      </w:r>
      <w:r w:rsidRPr="005D0529">
        <w:rPr>
          <w:rFonts w:ascii="Times New Roman" w:hAnsi="Times New Roman"/>
          <w:sz w:val="24"/>
          <w:szCs w:val="24"/>
          <w:lang w:val="sr-Cyrl-CS"/>
        </w:rPr>
        <w:t>директору на контролу и одобравање.</w:t>
      </w:r>
      <w:proofErr w:type="gramEnd"/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lastRenderedPageBreak/>
        <w:t xml:space="preserve">По пријему рачуна и извршеној контроли </w:t>
      </w:r>
      <w:r w:rsidRPr="005D0529">
        <w:rPr>
          <w:rFonts w:ascii="Times New Roman" w:hAnsi="Times New Roman"/>
          <w:sz w:val="24"/>
          <w:szCs w:val="24"/>
        </w:rPr>
        <w:t xml:space="preserve">  цене  добара,  услуга  или  радова </w:t>
      </w:r>
      <w:r w:rsidRPr="005D0529">
        <w:rPr>
          <w:rFonts w:ascii="Times New Roman" w:hAnsi="Times New Roman"/>
          <w:sz w:val="24"/>
          <w:szCs w:val="24"/>
          <w:lang w:val="sr-Cyrl-CS"/>
        </w:rPr>
        <w:t>на рач</w:t>
      </w:r>
      <w:r w:rsidRPr="005D0529">
        <w:rPr>
          <w:rFonts w:ascii="Times New Roman" w:hAnsi="Times New Roman"/>
          <w:sz w:val="24"/>
          <w:szCs w:val="24"/>
        </w:rPr>
        <w:t>уну се потписуј</w:t>
      </w:r>
      <w:r w:rsidRPr="005D0529">
        <w:rPr>
          <w:rFonts w:ascii="Times New Roman" w:hAnsi="Times New Roman"/>
          <w:sz w:val="24"/>
          <w:szCs w:val="24"/>
          <w:lang w:val="sr-Cyrl-CS"/>
        </w:rPr>
        <w:t>е</w:t>
      </w:r>
      <w:r w:rsidRPr="005D0529">
        <w:rPr>
          <w:rFonts w:ascii="Times New Roman" w:hAnsi="Times New Roman"/>
          <w:sz w:val="24"/>
          <w:szCs w:val="24"/>
        </w:rPr>
        <w:t xml:space="preserve"> запослени који је у складу са писаним налогом извршио квантитативни и квалитативни пријем добара, услуга или радова </w:t>
      </w:r>
      <w:r w:rsidRPr="005D0529">
        <w:rPr>
          <w:rFonts w:ascii="Times New Roman" w:hAnsi="Times New Roman"/>
          <w:sz w:val="24"/>
          <w:szCs w:val="24"/>
          <w:lang w:val="sr-Cyrl-CS"/>
        </w:rPr>
        <w:t>потписује се и директор чиме одобрава и</w:t>
      </w:r>
      <w:r w:rsidRPr="005D0529">
        <w:rPr>
          <w:rFonts w:ascii="Times New Roman" w:hAnsi="Times New Roman"/>
          <w:sz w:val="24"/>
          <w:szCs w:val="24"/>
        </w:rPr>
        <w:t xml:space="preserve"> тачност тих података. </w:t>
      </w:r>
      <w:proofErr w:type="gramStart"/>
      <w:r w:rsidRPr="005D0529">
        <w:rPr>
          <w:rFonts w:ascii="Times New Roman" w:hAnsi="Times New Roman"/>
          <w:sz w:val="24"/>
          <w:szCs w:val="24"/>
        </w:rPr>
        <w:t xml:space="preserve">Овај рачун се након тога доставља </w:t>
      </w:r>
      <w:r w:rsidRPr="005D0529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Pr="005D0529">
        <w:rPr>
          <w:rFonts w:ascii="Times New Roman" w:hAnsi="Times New Roman"/>
          <w:sz w:val="24"/>
          <w:szCs w:val="24"/>
        </w:rPr>
        <w:t>обрад</w:t>
      </w:r>
      <w:r w:rsidRPr="005D0529">
        <w:rPr>
          <w:rFonts w:ascii="Times New Roman" w:hAnsi="Times New Roman"/>
          <w:sz w:val="24"/>
          <w:szCs w:val="24"/>
          <w:lang w:val="sr-Cyrl-CS"/>
        </w:rPr>
        <w:t>у</w:t>
      </w:r>
      <w:r w:rsidRPr="005D0529">
        <w:rPr>
          <w:rFonts w:ascii="Times New Roman" w:hAnsi="Times New Roman"/>
          <w:sz w:val="24"/>
          <w:szCs w:val="24"/>
        </w:rPr>
        <w:t xml:space="preserve"> рачуна.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Правила поступка реализације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b/>
          <w:sz w:val="24"/>
          <w:szCs w:val="24"/>
        </w:rPr>
        <w:t>уговорених</w:t>
      </w:r>
      <w:proofErr w:type="gramEnd"/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 средстава финансијског обезбеђења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70AE5" w:rsidRPr="005D0529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5D052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b/>
          <w:sz w:val="24"/>
          <w:szCs w:val="24"/>
        </w:rPr>
        <w:t xml:space="preserve"> </w:t>
      </w:r>
    </w:p>
    <w:p w:rsidR="00070AE5" w:rsidRPr="005D0529" w:rsidRDefault="00070AE5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 xml:space="preserve">У случају када утврди разлоге за реализацију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уговорених средстава финансијског обезбеђења,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лице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529">
        <w:rPr>
          <w:rFonts w:ascii="Times New Roman" w:hAnsi="Times New Roman"/>
          <w:sz w:val="24"/>
          <w:szCs w:val="24"/>
        </w:rPr>
        <w:t xml:space="preserve">у чијем је делокругу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праћење извршења уговора о јавној набавци, о томе без одлагања обавештава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директора и шефа рачуноводства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уз достављање потребних образложења и доказа</w:t>
      </w:r>
      <w:r w:rsidRPr="005D0529">
        <w:rPr>
          <w:rFonts w:ascii="Times New Roman" w:hAnsi="Times New Roman"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  <w:r w:rsidRPr="005D0529">
        <w:rPr>
          <w:rFonts w:ascii="Times New Roman" w:hAnsi="Times New Roman"/>
          <w:sz w:val="24"/>
          <w:szCs w:val="24"/>
          <w:lang w:val="sr-Cyrl-CS"/>
        </w:rPr>
        <w:t>Заједно са правном службом проверавају испуњеност услова за реализацију уговорених средстава финансијског обезбеђења и уколико су за то испуњени услови, врши реализацију уговорених средстава  финансијског обезбеђења у складу са важећим прописима.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5D0529">
        <w:rPr>
          <w:rFonts w:ascii="Times New Roman" w:hAnsi="Times New Roman"/>
          <w:b/>
          <w:sz w:val="24"/>
          <w:szCs w:val="24"/>
        </w:rPr>
        <w:t xml:space="preserve">Поступање у вези са достављањем Управи за јавне набавке доказа негативне референце за неиспуњавање обавеза из уговора 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70AE5" w:rsidRPr="005D0529">
        <w:rPr>
          <w:rFonts w:ascii="Times New Roman" w:hAnsi="Times New Roman"/>
          <w:b/>
          <w:sz w:val="24"/>
          <w:szCs w:val="24"/>
          <w:lang w:val="sr-Cyrl-CS"/>
        </w:rPr>
        <w:t>3</w:t>
      </w:r>
      <w:r w:rsidRPr="005D052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b/>
          <w:sz w:val="24"/>
          <w:szCs w:val="24"/>
        </w:rPr>
        <w:t xml:space="preserve"> </w:t>
      </w:r>
    </w:p>
    <w:p w:rsidR="00070AE5" w:rsidRPr="005D0529" w:rsidRDefault="00070AE5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Лице задужено за послове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набавке одмах и без одлагања доставља Управи за јавне набавке </w:t>
      </w:r>
      <w:r w:rsidRPr="005D0529">
        <w:rPr>
          <w:rFonts w:ascii="Times New Roman" w:hAnsi="Times New Roman"/>
          <w:sz w:val="24"/>
          <w:szCs w:val="24"/>
        </w:rPr>
        <w:t xml:space="preserve">исправу о реализованом средству обезбеђења испуњења обавеза у поступку јавне набавке или испуњења уговорних обавеза, као и </w:t>
      </w:r>
      <w:r w:rsidRPr="005D0529">
        <w:rPr>
          <w:rFonts w:ascii="Times New Roman" w:eastAsia="Times New Roman" w:hAnsi="Times New Roman"/>
          <w:sz w:val="24"/>
          <w:szCs w:val="24"/>
        </w:rPr>
        <w:t>друге доказе за негативне референце</w:t>
      </w:r>
      <w:r w:rsidRPr="005D0529">
        <w:rPr>
          <w:rFonts w:ascii="Times New Roman" w:hAnsi="Times New Roman"/>
          <w:sz w:val="24"/>
          <w:szCs w:val="24"/>
        </w:rPr>
        <w:t xml:space="preserve">.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>Правила стављања добара на располагање корисницима унутар наручиоца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70AE5" w:rsidRPr="005D0529">
        <w:rPr>
          <w:rFonts w:ascii="Times New Roman" w:hAnsi="Times New Roman"/>
          <w:b/>
          <w:sz w:val="24"/>
          <w:szCs w:val="24"/>
          <w:lang w:val="sr-Cyrl-CS"/>
        </w:rPr>
        <w:t>4</w:t>
      </w:r>
      <w:r w:rsidRPr="005D052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b/>
          <w:sz w:val="24"/>
          <w:szCs w:val="24"/>
        </w:rPr>
        <w:t xml:space="preserve"> </w:t>
      </w:r>
    </w:p>
    <w:p w:rsidR="00070AE5" w:rsidRPr="005D0529" w:rsidRDefault="00070AE5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 xml:space="preserve">Добра се крајњим корисницима стављају на располагање на основу документа – требовање, који </w:t>
      </w:r>
      <w:r w:rsidRPr="005D0529">
        <w:rPr>
          <w:rFonts w:ascii="Times New Roman" w:hAnsi="Times New Roman"/>
          <w:sz w:val="24"/>
          <w:szCs w:val="24"/>
          <w:lang w:val="sr-Cyrl-CS"/>
        </w:rPr>
        <w:t>магационеру</w:t>
      </w:r>
      <w:r w:rsidRPr="005D0529">
        <w:rPr>
          <w:rFonts w:ascii="Times New Roman" w:hAnsi="Times New Roman"/>
          <w:sz w:val="24"/>
          <w:szCs w:val="24"/>
        </w:rPr>
        <w:t xml:space="preserve"> доставља </w:t>
      </w:r>
      <w:r w:rsidRPr="005D0529">
        <w:rPr>
          <w:rFonts w:ascii="Times New Roman" w:hAnsi="Times New Roman"/>
          <w:sz w:val="24"/>
          <w:szCs w:val="24"/>
          <w:lang w:val="sr-Cyrl-CS"/>
        </w:rPr>
        <w:t>лице задужено за требовање добара</w:t>
      </w:r>
      <w:r w:rsidRPr="005D0529">
        <w:rPr>
          <w:rFonts w:ascii="Times New Roman" w:hAnsi="Times New Roman"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Добра се додељују на коришћење на основу личног </w:t>
      </w:r>
      <w:proofErr w:type="gramStart"/>
      <w:r w:rsidRPr="005D0529">
        <w:rPr>
          <w:rFonts w:ascii="Times New Roman" w:hAnsi="Times New Roman"/>
          <w:sz w:val="24"/>
          <w:szCs w:val="24"/>
        </w:rPr>
        <w:t>задужења  запосленог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средствима која </w:t>
      </w:r>
      <w:r w:rsidRPr="005D0529">
        <w:rPr>
          <w:rFonts w:ascii="Times New Roman" w:hAnsi="Times New Roman"/>
          <w:sz w:val="24"/>
          <w:szCs w:val="24"/>
          <w:lang w:val="sr-Cyrl-CS"/>
        </w:rPr>
        <w:t>се</w:t>
      </w:r>
      <w:r w:rsidRPr="005D0529">
        <w:rPr>
          <w:rFonts w:ascii="Times New Roman" w:hAnsi="Times New Roman"/>
          <w:sz w:val="24"/>
          <w:szCs w:val="24"/>
        </w:rPr>
        <w:t xml:space="preserve"> корист</w:t>
      </w:r>
      <w:r w:rsidRPr="005D0529">
        <w:rPr>
          <w:rFonts w:ascii="Times New Roman" w:hAnsi="Times New Roman"/>
          <w:sz w:val="24"/>
          <w:szCs w:val="24"/>
          <w:lang w:val="sr-Cyrl-CS"/>
        </w:rPr>
        <w:t>е</w:t>
      </w:r>
      <w:r w:rsidRPr="005D0529">
        <w:rPr>
          <w:rFonts w:ascii="Times New Roman" w:hAnsi="Times New Roman"/>
          <w:sz w:val="24"/>
          <w:szCs w:val="24"/>
        </w:rPr>
        <w:t xml:space="preserve">.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3BFE" w:rsidRPr="005D0529" w:rsidRDefault="00063BFE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5D0529" w:rsidRDefault="005D0529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5D0529" w:rsidRDefault="005D0529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Правила поступања у вези са изменом уговора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70AE5" w:rsidRPr="005D0529">
        <w:rPr>
          <w:rFonts w:ascii="Times New Roman" w:hAnsi="Times New Roman"/>
          <w:b/>
          <w:sz w:val="24"/>
          <w:szCs w:val="24"/>
          <w:lang w:val="sr-Cyrl-CS"/>
        </w:rPr>
        <w:t>5</w:t>
      </w:r>
      <w:r w:rsidRPr="005D052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b/>
          <w:sz w:val="24"/>
          <w:szCs w:val="24"/>
        </w:rPr>
        <w:t xml:space="preserve"> </w:t>
      </w:r>
    </w:p>
    <w:p w:rsidR="00070AE5" w:rsidRPr="005D0529" w:rsidRDefault="00070AE5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  <w:lang w:val="sr-Cyrl-CS"/>
        </w:rPr>
        <w:t>Лице које је задужено за</w:t>
      </w:r>
      <w:r w:rsidRPr="005D0529">
        <w:rPr>
          <w:rFonts w:ascii="Times New Roman" w:hAnsi="Times New Roman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праћење извршења уговора о јавној набавци, у случају потребе за изменом уговора о јавној набавци, о томе обавештава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лице које је задужено за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</w:t>
      </w:r>
      <w:r w:rsidRPr="005D0529">
        <w:rPr>
          <w:rFonts w:ascii="Times New Roman" w:hAnsi="Times New Roman"/>
          <w:sz w:val="24"/>
          <w:szCs w:val="24"/>
        </w:rPr>
        <w:t xml:space="preserve">.   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Лице задужено за набавке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проверава да ли су испуњени законом прописани услови за измену уговора о јавној набавци.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5D0529">
        <w:rPr>
          <w:rFonts w:ascii="Times New Roman" w:eastAsia="Times New Roman" w:hAnsi="Times New Roman"/>
          <w:sz w:val="24"/>
          <w:szCs w:val="24"/>
        </w:rPr>
        <w:t xml:space="preserve">Уколико су испуњени законом прописани услови за измену уговора о јавној набавци,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лице задужено за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 израђује предлог одлуке о измени уговора и предлог анекса уговора, које доставља на потпис овлашћеном лицу.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Лице задужено за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</w:t>
      </w:r>
      <w:r w:rsidRPr="005D0529">
        <w:rPr>
          <w:rFonts w:ascii="Times New Roman" w:hAnsi="Times New Roman"/>
          <w:sz w:val="24"/>
          <w:szCs w:val="24"/>
        </w:rPr>
        <w:t xml:space="preserve"> у року од три дана од дана доношења одлуку објављује на Порталу јавних набавки и доставља извештај Управи за јавне набавке и Државној ревизорској институцији.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  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3BFE" w:rsidRPr="005D0529" w:rsidRDefault="00063BFE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D0529">
        <w:rPr>
          <w:rFonts w:ascii="Times New Roman" w:eastAsia="Times New Roman" w:hAnsi="Times New Roman"/>
          <w:b/>
          <w:sz w:val="24"/>
          <w:szCs w:val="24"/>
        </w:rPr>
        <w:t xml:space="preserve">Поступање у случају потребе за отклањањем грешака у гарантном року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proofErr w:type="gramStart"/>
      <w:r w:rsidRPr="005D0529">
        <w:rPr>
          <w:rFonts w:ascii="Times New Roman" w:hAnsi="Times New Roman"/>
          <w:b/>
          <w:sz w:val="24"/>
          <w:szCs w:val="24"/>
        </w:rPr>
        <w:t xml:space="preserve">Члан 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070AE5" w:rsidRPr="005D0529">
        <w:rPr>
          <w:rFonts w:ascii="Times New Roman" w:hAnsi="Times New Roman"/>
          <w:b/>
          <w:sz w:val="24"/>
          <w:szCs w:val="24"/>
          <w:lang w:val="sr-Cyrl-CS"/>
        </w:rPr>
        <w:t>6</w:t>
      </w:r>
      <w:r w:rsidRPr="005D0529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b/>
          <w:sz w:val="24"/>
          <w:szCs w:val="24"/>
        </w:rPr>
        <w:t xml:space="preserve"> </w:t>
      </w:r>
    </w:p>
    <w:p w:rsidR="00070AE5" w:rsidRPr="005D0529" w:rsidRDefault="00070AE5" w:rsidP="002A7AC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Лице које је задужено за </w:t>
      </w:r>
      <w:r w:rsidRPr="005D0529">
        <w:rPr>
          <w:rFonts w:ascii="Times New Roman" w:eastAsia="Times New Roman" w:hAnsi="Times New Roman"/>
          <w:sz w:val="24"/>
          <w:szCs w:val="24"/>
        </w:rPr>
        <w:t>праћење извршења уговора о јавној набавци, у случају потребе за отклањањем грешака у гарантном року, о томе обавештава другу уговорну страну</w:t>
      </w:r>
      <w:r w:rsidRPr="005D0529">
        <w:rPr>
          <w:rFonts w:ascii="Times New Roman" w:hAnsi="Times New Roman"/>
          <w:sz w:val="24"/>
          <w:szCs w:val="24"/>
        </w:rPr>
        <w:t xml:space="preserve">.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5D0529">
        <w:rPr>
          <w:rFonts w:ascii="Times New Roman" w:hAnsi="Times New Roman"/>
          <w:sz w:val="24"/>
          <w:szCs w:val="24"/>
        </w:rPr>
        <w:t xml:space="preserve">Уколико друга уговорна страна не отклони грешке </w:t>
      </w:r>
      <w:r w:rsidRPr="005D0529">
        <w:rPr>
          <w:rFonts w:ascii="Times New Roman" w:eastAsia="Times New Roman" w:hAnsi="Times New Roman"/>
          <w:sz w:val="24"/>
          <w:szCs w:val="24"/>
        </w:rPr>
        <w:t>у гарантном року</w:t>
      </w:r>
      <w:r w:rsidRPr="005D0529">
        <w:rPr>
          <w:rFonts w:ascii="Times New Roman" w:hAnsi="Times New Roman"/>
          <w:sz w:val="24"/>
          <w:szCs w:val="24"/>
        </w:rPr>
        <w:t xml:space="preserve"> у складу са уговором, </w:t>
      </w:r>
      <w:r w:rsidRPr="005D0529">
        <w:rPr>
          <w:rFonts w:ascii="Times New Roman" w:hAnsi="Times New Roman"/>
          <w:sz w:val="24"/>
          <w:szCs w:val="24"/>
          <w:lang w:val="sr-Cyrl-CS"/>
        </w:rPr>
        <w:t>лице које је задужено за</w:t>
      </w:r>
      <w:r w:rsidRPr="005D0529">
        <w:rPr>
          <w:rFonts w:ascii="Times New Roman" w:hAnsi="Times New Roman"/>
          <w:sz w:val="24"/>
          <w:szCs w:val="24"/>
        </w:rPr>
        <w:t xml:space="preserve">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праћење извршења уговора о јавним набавкама о томе обавештава 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лице задужено </w:t>
      </w:r>
      <w:proofErr w:type="gramStart"/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за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</w:t>
      </w:r>
      <w:proofErr w:type="gramEnd"/>
      <w:r w:rsidRPr="005D052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CS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Лице задужено за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  проверава испуњеност </w:t>
      </w:r>
      <w:r w:rsidRPr="005D0529">
        <w:rPr>
          <w:rFonts w:ascii="Times New Roman" w:hAnsi="Times New Roman"/>
          <w:sz w:val="24"/>
          <w:szCs w:val="24"/>
        </w:rPr>
        <w:t xml:space="preserve">услова за реализацију </w:t>
      </w:r>
      <w:r w:rsidRPr="005D0529">
        <w:rPr>
          <w:rFonts w:ascii="Times New Roman" w:eastAsia="Times New Roman" w:hAnsi="Times New Roman"/>
          <w:sz w:val="24"/>
          <w:szCs w:val="24"/>
        </w:rPr>
        <w:t>уговорен</w:t>
      </w: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>ог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средства финансијског обезбеђења за отклањање грешака у гарантном року и, уколико су за то испуњени услови, обавештава </w:t>
      </w:r>
      <w:r w:rsidRPr="005D0529">
        <w:rPr>
          <w:rFonts w:ascii="Times New Roman" w:hAnsi="Times New Roman"/>
          <w:sz w:val="24"/>
          <w:szCs w:val="24"/>
        </w:rPr>
        <w:t>рачуноводств</w:t>
      </w:r>
      <w:r w:rsidRPr="005D0529">
        <w:rPr>
          <w:rFonts w:ascii="Times New Roman" w:hAnsi="Times New Roman"/>
          <w:sz w:val="24"/>
          <w:szCs w:val="24"/>
          <w:lang w:val="sr-Cyrl-CS"/>
        </w:rPr>
        <w:t>о</w:t>
      </w:r>
      <w:r w:rsidRPr="005D0529">
        <w:rPr>
          <w:rFonts w:ascii="Times New Roman" w:hAnsi="Times New Roman"/>
          <w:sz w:val="24"/>
          <w:szCs w:val="24"/>
        </w:rPr>
        <w:t xml:space="preserve"> , кој</w:t>
      </w:r>
      <w:r w:rsidRPr="005D0529">
        <w:rPr>
          <w:rFonts w:ascii="Times New Roman" w:hAnsi="Times New Roman"/>
          <w:sz w:val="24"/>
          <w:szCs w:val="24"/>
          <w:lang w:val="sr-Cyrl-CS"/>
        </w:rPr>
        <w:t>е реализује средство обезбеђења за отклањање грешака у гарантном року.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r w:rsidRPr="005D0529">
        <w:rPr>
          <w:rFonts w:ascii="Times New Roman" w:eastAsia="Times New Roman" w:hAnsi="Times New Roman"/>
          <w:sz w:val="24"/>
          <w:szCs w:val="24"/>
          <w:lang w:val="sr-Cyrl-CS"/>
        </w:rPr>
        <w:t xml:space="preserve">Лице задужено за </w:t>
      </w:r>
      <w:r w:rsidRPr="005D0529">
        <w:rPr>
          <w:rFonts w:ascii="Times New Roman" w:eastAsia="Times New Roman" w:hAnsi="Times New Roman"/>
          <w:sz w:val="24"/>
          <w:szCs w:val="24"/>
        </w:rPr>
        <w:t xml:space="preserve"> набавке одмах и без одлагања доставља Управи за јавне набавке </w:t>
      </w:r>
      <w:r w:rsidRPr="005D0529">
        <w:rPr>
          <w:rFonts w:ascii="Times New Roman" w:hAnsi="Times New Roman"/>
          <w:sz w:val="24"/>
          <w:szCs w:val="24"/>
        </w:rPr>
        <w:t xml:space="preserve">исправу о реализованом средству обезбеђења. </w:t>
      </w: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63BFE" w:rsidRPr="005D0529" w:rsidRDefault="00063BFE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Усавршавање запослених који обављају послове јавних набавки </w:t>
      </w: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  <w:proofErr w:type="gramStart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Члан </w:t>
      </w:r>
      <w:r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5</w:t>
      </w:r>
      <w:r w:rsidR="00070AE5" w:rsidRPr="005D0529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7</w:t>
      </w:r>
      <w:r w:rsidRPr="005D0529">
        <w:rPr>
          <w:rFonts w:ascii="Times New Roman" w:eastAsia="Times New Roman" w:hAnsi="Times New Roman"/>
          <w:b/>
          <w:bCs/>
          <w:sz w:val="24"/>
          <w:szCs w:val="24"/>
        </w:rPr>
        <w:t>.</w:t>
      </w:r>
      <w:proofErr w:type="gramEnd"/>
      <w:r w:rsidRPr="005D05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:rsidR="00070AE5" w:rsidRPr="005D0529" w:rsidRDefault="00070AE5" w:rsidP="002A7AC6">
      <w:pPr>
        <w:spacing w:after="60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 xml:space="preserve">Наручилац ће омогућити континуирано стручно усавршавање </w:t>
      </w:r>
      <w:r w:rsidRPr="005D0529">
        <w:rPr>
          <w:rFonts w:ascii="Times New Roman" w:eastAsia="Times New Roman" w:hAnsi="Times New Roman"/>
          <w:bCs/>
          <w:sz w:val="24"/>
          <w:szCs w:val="24"/>
        </w:rPr>
        <w:t>запослених који обављају послове јавних набавки</w:t>
      </w:r>
      <w:r w:rsidRPr="005D0529">
        <w:rPr>
          <w:rFonts w:ascii="Times New Roman" w:hAnsi="Times New Roman"/>
          <w:sz w:val="24"/>
          <w:szCs w:val="24"/>
        </w:rPr>
        <w:t>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b/>
        </w:rPr>
      </w:pPr>
      <w:bookmarkStart w:id="2" w:name="_GoBack"/>
      <w:bookmarkEnd w:id="2"/>
      <w:r w:rsidRPr="005D0529">
        <w:rPr>
          <w:b/>
        </w:rPr>
        <w:lastRenderedPageBreak/>
        <w:t xml:space="preserve">Завршна одредба </w:t>
      </w: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bCs/>
          <w:lang w:val="sr-Cyrl-CS"/>
        </w:rPr>
      </w:pPr>
    </w:p>
    <w:p w:rsidR="002A7AC6" w:rsidRPr="005D0529" w:rsidRDefault="002A7AC6" w:rsidP="002A7AC6">
      <w:pPr>
        <w:pStyle w:val="BodyText"/>
        <w:spacing w:after="60" w:line="276" w:lineRule="auto"/>
        <w:jc w:val="center"/>
        <w:rPr>
          <w:rFonts w:eastAsia="Times New Roman"/>
          <w:b/>
          <w:bCs/>
          <w:lang w:val="sr-Cyrl-CS"/>
        </w:rPr>
      </w:pPr>
      <w:proofErr w:type="gramStart"/>
      <w:r w:rsidRPr="005D0529">
        <w:rPr>
          <w:rFonts w:eastAsia="Times New Roman"/>
          <w:b/>
          <w:bCs/>
        </w:rPr>
        <w:t xml:space="preserve">Члан </w:t>
      </w:r>
      <w:r w:rsidRPr="005D0529">
        <w:rPr>
          <w:rFonts w:eastAsia="Times New Roman"/>
          <w:b/>
          <w:bCs/>
          <w:lang w:val="sr-Cyrl-CS"/>
        </w:rPr>
        <w:t>5</w:t>
      </w:r>
      <w:r w:rsidR="00070AE5" w:rsidRPr="005D0529">
        <w:rPr>
          <w:rFonts w:eastAsia="Times New Roman"/>
          <w:b/>
          <w:bCs/>
          <w:lang w:val="sr-Cyrl-CS"/>
        </w:rPr>
        <w:t>8</w:t>
      </w:r>
      <w:r w:rsidRPr="005D0529">
        <w:rPr>
          <w:rFonts w:eastAsia="Times New Roman"/>
          <w:b/>
          <w:bCs/>
        </w:rPr>
        <w:t>.</w:t>
      </w:r>
      <w:proofErr w:type="gramEnd"/>
      <w:r w:rsidRPr="005D0529">
        <w:rPr>
          <w:rFonts w:eastAsia="Times New Roman"/>
          <w:b/>
          <w:bCs/>
          <w:lang w:val="sr-Cyrl-CS"/>
        </w:rPr>
        <w:t xml:space="preserve"> </w:t>
      </w:r>
    </w:p>
    <w:p w:rsidR="00070AE5" w:rsidRPr="005D0529" w:rsidRDefault="00070AE5" w:rsidP="002A7AC6">
      <w:pPr>
        <w:pStyle w:val="BodyText"/>
        <w:spacing w:after="60" w:line="276" w:lineRule="auto"/>
        <w:jc w:val="center"/>
        <w:rPr>
          <w:rFonts w:eastAsia="Times New Roman"/>
          <w:b/>
          <w:bCs/>
          <w:lang w:val="sr-Cyrl-CS"/>
        </w:rPr>
      </w:pPr>
    </w:p>
    <w:p w:rsidR="002A7AC6" w:rsidRPr="005D0529" w:rsidRDefault="002A7AC6" w:rsidP="002A7AC6">
      <w:pPr>
        <w:spacing w:after="6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0529">
        <w:rPr>
          <w:rFonts w:ascii="Times New Roman" w:hAnsi="Times New Roman"/>
          <w:sz w:val="24"/>
          <w:szCs w:val="24"/>
        </w:rPr>
        <w:t>Овај правилник ступа на снагу у року од осам дана од дана доношења.</w:t>
      </w:r>
      <w:proofErr w:type="gramEnd"/>
      <w:r w:rsidRPr="005D0529">
        <w:rPr>
          <w:rFonts w:ascii="Times New Roman" w:hAnsi="Times New Roman"/>
          <w:sz w:val="24"/>
          <w:szCs w:val="24"/>
        </w:rPr>
        <w:t xml:space="preserve"> </w:t>
      </w: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2A7AC6">
      <w:pPr>
        <w:spacing w:after="60"/>
        <w:jc w:val="center"/>
        <w:rPr>
          <w:rFonts w:ascii="Times New Roman" w:hAnsi="Times New Roman"/>
          <w:sz w:val="24"/>
          <w:szCs w:val="24"/>
        </w:rPr>
      </w:pPr>
    </w:p>
    <w:p w:rsidR="002A7AC6" w:rsidRPr="005D0529" w:rsidRDefault="002A7AC6" w:rsidP="00A70B16">
      <w:pPr>
        <w:spacing w:after="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5D0529">
        <w:rPr>
          <w:rFonts w:ascii="Times New Roman" w:hAnsi="Times New Roman"/>
          <w:sz w:val="24"/>
          <w:szCs w:val="24"/>
        </w:rPr>
        <w:tab/>
      </w:r>
      <w:r w:rsidRPr="005D0529">
        <w:rPr>
          <w:rFonts w:ascii="Times New Roman" w:hAnsi="Times New Roman"/>
          <w:sz w:val="24"/>
          <w:szCs w:val="24"/>
        </w:rPr>
        <w:tab/>
      </w:r>
      <w:r w:rsidRPr="005D0529">
        <w:rPr>
          <w:rFonts w:ascii="Times New Roman" w:hAnsi="Times New Roman"/>
          <w:sz w:val="24"/>
          <w:szCs w:val="24"/>
        </w:rPr>
        <w:tab/>
      </w:r>
      <w:r w:rsidR="00070AE5" w:rsidRPr="005D0529">
        <w:rPr>
          <w:rFonts w:ascii="Times New Roman" w:hAnsi="Times New Roman"/>
          <w:sz w:val="24"/>
          <w:szCs w:val="24"/>
          <w:lang w:val="sr-Cyrl-RS"/>
        </w:rPr>
        <w:t xml:space="preserve">         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 xml:space="preserve">ПРЕДСЕДНИК </w:t>
      </w:r>
      <w:r w:rsidR="00A70B16" w:rsidRPr="005D0529">
        <w:rPr>
          <w:rFonts w:ascii="Times New Roman" w:hAnsi="Times New Roman"/>
          <w:b/>
          <w:sz w:val="24"/>
          <w:szCs w:val="24"/>
          <w:lang w:val="sr-Cyrl-CS"/>
        </w:rPr>
        <w:t>ШКОЛСКОГ</w:t>
      </w:r>
      <w:r w:rsidRPr="005D0529">
        <w:rPr>
          <w:rFonts w:ascii="Times New Roman" w:hAnsi="Times New Roman"/>
          <w:b/>
          <w:sz w:val="24"/>
          <w:szCs w:val="24"/>
          <w:lang w:val="sr-Cyrl-CS"/>
        </w:rPr>
        <w:t xml:space="preserve"> ОДБОРА</w:t>
      </w:r>
    </w:p>
    <w:p w:rsidR="00E31243" w:rsidRPr="005D0529" w:rsidRDefault="0098156D">
      <w:pPr>
        <w:rPr>
          <w:rFonts w:ascii="Times New Roman" w:hAnsi="Times New Roman"/>
          <w:sz w:val="24"/>
          <w:szCs w:val="24"/>
          <w:lang w:val="sr-Cyrl-RS"/>
        </w:rPr>
      </w:pPr>
      <w:r w:rsidRPr="005D0529">
        <w:rPr>
          <w:rFonts w:ascii="Times New Roman" w:hAnsi="Times New Roman"/>
          <w:sz w:val="24"/>
          <w:szCs w:val="24"/>
          <w:lang w:val="sr-Cyrl-RS"/>
        </w:rPr>
        <w:tab/>
      </w:r>
      <w:r w:rsidRPr="005D0529">
        <w:rPr>
          <w:rFonts w:ascii="Times New Roman" w:hAnsi="Times New Roman"/>
          <w:sz w:val="24"/>
          <w:szCs w:val="24"/>
          <w:lang w:val="sr-Cyrl-RS"/>
        </w:rPr>
        <w:tab/>
      </w:r>
      <w:r w:rsidRPr="005D0529">
        <w:rPr>
          <w:rFonts w:ascii="Times New Roman" w:hAnsi="Times New Roman"/>
          <w:sz w:val="24"/>
          <w:szCs w:val="24"/>
          <w:lang w:val="sr-Cyrl-RS"/>
        </w:rPr>
        <w:tab/>
      </w:r>
      <w:r w:rsidRPr="005D0529">
        <w:rPr>
          <w:rFonts w:ascii="Times New Roman" w:hAnsi="Times New Roman"/>
          <w:sz w:val="24"/>
          <w:szCs w:val="24"/>
          <w:lang w:val="sr-Cyrl-RS"/>
        </w:rPr>
        <w:tab/>
      </w:r>
      <w:r w:rsidRPr="005D0529">
        <w:rPr>
          <w:rFonts w:ascii="Times New Roman" w:hAnsi="Times New Roman"/>
          <w:sz w:val="24"/>
          <w:szCs w:val="24"/>
          <w:lang w:val="sr-Cyrl-RS"/>
        </w:rPr>
        <w:tab/>
      </w:r>
      <w:r w:rsidRPr="005D0529">
        <w:rPr>
          <w:rFonts w:ascii="Times New Roman" w:hAnsi="Times New Roman"/>
          <w:sz w:val="24"/>
          <w:szCs w:val="24"/>
          <w:lang w:val="sr-Cyrl-RS"/>
        </w:rPr>
        <w:tab/>
        <w:t>___________________</w:t>
      </w:r>
    </w:p>
    <w:sectPr w:rsidR="00E31243" w:rsidRPr="005D0529" w:rsidSect="00033A2E">
      <w:footerReference w:type="default" r:id="rId9"/>
      <w:pgSz w:w="11906" w:h="16838"/>
      <w:pgMar w:top="1276" w:right="1440" w:bottom="900" w:left="1440" w:header="720" w:footer="393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67" w:rsidRDefault="00204967" w:rsidP="004E7691">
      <w:pPr>
        <w:spacing w:after="0" w:line="240" w:lineRule="auto"/>
      </w:pPr>
      <w:r>
        <w:separator/>
      </w:r>
    </w:p>
  </w:endnote>
  <w:endnote w:type="continuationSeparator" w:id="0">
    <w:p w:rsidR="00204967" w:rsidRDefault="00204967" w:rsidP="004E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632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45E" w:rsidRDefault="0085545E">
    <w:pPr>
      <w:pStyle w:val="Footer"/>
      <w:jc w:val="center"/>
    </w:pP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 w:rsidR="005D0529">
      <w:rPr>
        <w:rFonts w:cs="Arial"/>
        <w:noProof/>
      </w:rPr>
      <w:t>22</w:t>
    </w:r>
    <w:r>
      <w:rPr>
        <w:rFonts w:cs="Arial"/>
      </w:rPr>
      <w:fldChar w:fldCharType="end"/>
    </w:r>
  </w:p>
  <w:p w:rsidR="0085545E" w:rsidRDefault="008554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67" w:rsidRDefault="00204967" w:rsidP="004E7691">
      <w:pPr>
        <w:spacing w:after="0" w:line="240" w:lineRule="auto"/>
      </w:pPr>
      <w:r>
        <w:separator/>
      </w:r>
    </w:p>
  </w:footnote>
  <w:footnote w:type="continuationSeparator" w:id="0">
    <w:p w:rsidR="00204967" w:rsidRDefault="00204967" w:rsidP="004E7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762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8" w:hanging="180"/>
      </w:pPr>
    </w:lvl>
  </w:abstractNum>
  <w:abstractNum w:abstractNumId="1">
    <w:nsid w:val="00000003"/>
    <w:multiLevelType w:val="singleLevel"/>
    <w:tmpl w:val="00000003"/>
    <w:name w:val="WW8Num3"/>
    <w:lvl w:ilvl="0">
      <w:start w:val="10"/>
      <w:numFmt w:val="decimal"/>
      <w:lvlText w:val="%1)"/>
      <w:lvlJc w:val="left"/>
      <w:pPr>
        <w:tabs>
          <w:tab w:val="num" w:pos="1077"/>
        </w:tabs>
        <w:ind w:left="0" w:firstLine="720"/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auto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  <w:color w:val="auto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color w:val="auto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  <w:color w:val="auto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  <w:color w:val="auto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color w:val="auto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  <w:color w:val="auto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  <w:color w:val="auto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A97"/>
    <w:rsid w:val="000246E9"/>
    <w:rsid w:val="00033A2E"/>
    <w:rsid w:val="00063BFE"/>
    <w:rsid w:val="00070AE5"/>
    <w:rsid w:val="0008623D"/>
    <w:rsid w:val="00133898"/>
    <w:rsid w:val="0014069F"/>
    <w:rsid w:val="001A0113"/>
    <w:rsid w:val="001F6E6D"/>
    <w:rsid w:val="00204967"/>
    <w:rsid w:val="00214193"/>
    <w:rsid w:val="0029121B"/>
    <w:rsid w:val="002A01DF"/>
    <w:rsid w:val="002A7AC6"/>
    <w:rsid w:val="003B130D"/>
    <w:rsid w:val="003E468C"/>
    <w:rsid w:val="004C3749"/>
    <w:rsid w:val="004E7691"/>
    <w:rsid w:val="004F72BB"/>
    <w:rsid w:val="00541ABB"/>
    <w:rsid w:val="005871E2"/>
    <w:rsid w:val="005D0529"/>
    <w:rsid w:val="00660A97"/>
    <w:rsid w:val="0077388B"/>
    <w:rsid w:val="00803330"/>
    <w:rsid w:val="0085545E"/>
    <w:rsid w:val="008705A8"/>
    <w:rsid w:val="0098156D"/>
    <w:rsid w:val="00A30FDD"/>
    <w:rsid w:val="00A564E9"/>
    <w:rsid w:val="00A70B16"/>
    <w:rsid w:val="00BB2BFB"/>
    <w:rsid w:val="00C3263D"/>
    <w:rsid w:val="00D51AF1"/>
    <w:rsid w:val="00DC107F"/>
    <w:rsid w:val="00E0774E"/>
    <w:rsid w:val="00E31243"/>
    <w:rsid w:val="00E677E2"/>
    <w:rsid w:val="00EA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C6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2A7AC6"/>
    <w:pPr>
      <w:keepNext/>
      <w:keepLines/>
      <w:spacing w:before="480" w:after="0" w:line="100" w:lineRule="atLeast"/>
      <w:outlineLvl w:val="0"/>
    </w:pPr>
    <w:rPr>
      <w:rFonts w:ascii="Cambria" w:eastAsia="Arial Unicode MS" w:hAnsi="Cambria" w:cs="font632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AC6"/>
    <w:rPr>
      <w:rFonts w:ascii="Cambria" w:eastAsia="Arial Unicode MS" w:hAnsi="Cambria" w:cs="font632"/>
      <w:b/>
      <w:bCs/>
      <w:color w:val="365F91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rsid w:val="002A7AC6"/>
    <w:pPr>
      <w:spacing w:after="120" w:line="100" w:lineRule="atLeast"/>
    </w:pPr>
    <w:rPr>
      <w:rFonts w:ascii="Times New Roman" w:eastAsia="Arial Unicode MS" w:hAnsi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A7AC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2A7AC6"/>
    <w:pPr>
      <w:suppressLineNumbers/>
      <w:tabs>
        <w:tab w:val="center" w:pos="4513"/>
        <w:tab w:val="right" w:pos="9026"/>
      </w:tabs>
      <w:spacing w:after="0" w:line="100" w:lineRule="atLeast"/>
    </w:pPr>
  </w:style>
  <w:style w:type="character" w:customStyle="1" w:styleId="FooterChar">
    <w:name w:val="Footer Char"/>
    <w:basedOn w:val="DefaultParagraphFont"/>
    <w:link w:val="Footer"/>
    <w:rsid w:val="002A7AC6"/>
    <w:rPr>
      <w:rFonts w:ascii="Calibri" w:eastAsia="Calibri" w:hAnsi="Calibri" w:cs="Times New Roman"/>
      <w:kern w:val="1"/>
      <w:lang w:eastAsia="ar-SA"/>
    </w:rPr>
  </w:style>
  <w:style w:type="paragraph" w:customStyle="1" w:styleId="Clan">
    <w:name w:val="Clan"/>
    <w:basedOn w:val="Normal"/>
    <w:rsid w:val="002A7AC6"/>
    <w:pPr>
      <w:keepNext/>
      <w:tabs>
        <w:tab w:val="left" w:pos="1080"/>
      </w:tabs>
      <w:suppressAutoHyphens w:val="0"/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lang w:val="sr-Cyrl-CS"/>
    </w:rPr>
  </w:style>
  <w:style w:type="paragraph" w:styleId="CommentText">
    <w:name w:val="annotation text"/>
    <w:basedOn w:val="Normal"/>
    <w:link w:val="CommentTextChar"/>
    <w:rsid w:val="002A7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7AC6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BodyTextFirstIndent">
    <w:name w:val="Body Text First Indent"/>
    <w:basedOn w:val="BodyText"/>
    <w:link w:val="BodyTextFirstIndentChar"/>
    <w:rsid w:val="002A7AC6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rsid w:val="002A7AC6"/>
    <w:rPr>
      <w:rFonts w:ascii="Calibri" w:eastAsia="Calibri" w:hAnsi="Calibri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45E"/>
    <w:rPr>
      <w:rFonts w:ascii="Tahoma" w:eastAsia="Calibri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732AA-9E4F-41E6-8D34-65A91A72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24</Pages>
  <Words>5991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Petar M</cp:lastModifiedBy>
  <cp:revision>13</cp:revision>
  <cp:lastPrinted>2014-04-16T09:00:00Z</cp:lastPrinted>
  <dcterms:created xsi:type="dcterms:W3CDTF">2014-03-10T11:51:00Z</dcterms:created>
  <dcterms:modified xsi:type="dcterms:W3CDTF">2015-09-10T21:43:00Z</dcterms:modified>
</cp:coreProperties>
</file>